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42223" w14:textId="4FB69301" w:rsidR="005C18A9" w:rsidRDefault="005C18A9" w:rsidP="005E41EF"/>
    <w:p w14:paraId="4DEDD282" w14:textId="6682E8C0" w:rsidR="00663512" w:rsidRPr="00DE6C1F" w:rsidRDefault="00733ED8" w:rsidP="00663512">
      <w:pPr>
        <w:jc w:val="center"/>
      </w:pPr>
      <w:r w:rsidRPr="00DE6C1F">
        <w:rPr>
          <w:sz w:val="48"/>
          <w:szCs w:val="48"/>
        </w:rPr>
        <w:t>AI Clinician</w:t>
      </w:r>
      <w:r w:rsidR="005935BE" w:rsidRPr="00DE6C1F">
        <w:rPr>
          <w:sz w:val="48"/>
          <w:szCs w:val="48"/>
        </w:rPr>
        <w:t xml:space="preserve"> XP1</w:t>
      </w:r>
    </w:p>
    <w:p w14:paraId="37B19E9E" w14:textId="77777777" w:rsidR="00663512" w:rsidRPr="00DE6C1F" w:rsidRDefault="00663512" w:rsidP="00663512"/>
    <w:p w14:paraId="341EE1A0" w14:textId="77777777" w:rsidR="00663512" w:rsidRPr="00DE6C1F" w:rsidRDefault="00663512" w:rsidP="00663512"/>
    <w:p w14:paraId="1FC282E1" w14:textId="77777777" w:rsidR="00663512" w:rsidRPr="00DE6C1F" w:rsidRDefault="00663512" w:rsidP="00663512"/>
    <w:p w14:paraId="0423BDB8" w14:textId="77777777" w:rsidR="00663512" w:rsidRPr="00DE6C1F" w:rsidRDefault="00663512" w:rsidP="00663512"/>
    <w:p w14:paraId="0B072388" w14:textId="4F8BF4FF" w:rsidR="005935BE" w:rsidRPr="00DE6C1F" w:rsidRDefault="005935BE" w:rsidP="00733ED8">
      <w:pPr>
        <w:jc w:val="center"/>
      </w:pPr>
      <w:r w:rsidRPr="00DE6C1F">
        <w:rPr>
          <w:sz w:val="28"/>
          <w:szCs w:val="28"/>
        </w:rPr>
        <w:t>Passive evaluation in operational environment of the AI Clinician decision support system for sepsis treatment</w:t>
      </w:r>
    </w:p>
    <w:p w14:paraId="19C5224F" w14:textId="77777777" w:rsidR="00663512" w:rsidRPr="00DE6C1F" w:rsidRDefault="00663512" w:rsidP="00663512"/>
    <w:p w14:paraId="3AC1DFFB" w14:textId="77777777" w:rsidR="00663512" w:rsidRPr="00DE6C1F" w:rsidRDefault="00663512" w:rsidP="00663512"/>
    <w:p w14:paraId="3ABA6B43" w14:textId="77777777" w:rsidR="00663512" w:rsidRPr="00DE6C1F" w:rsidRDefault="00663512" w:rsidP="00663512"/>
    <w:p w14:paraId="1CB1C355" w14:textId="77777777" w:rsidR="00663512" w:rsidRPr="00DE6C1F" w:rsidRDefault="00663512" w:rsidP="00663512"/>
    <w:p w14:paraId="6A9F4D1F" w14:textId="483677CA" w:rsidR="00663512" w:rsidRPr="00DE6C1F" w:rsidRDefault="00733ED8" w:rsidP="00663512">
      <w:pPr>
        <w:jc w:val="center"/>
      </w:pPr>
      <w:r w:rsidRPr="00DE6C1F">
        <w:t xml:space="preserve">Version </w:t>
      </w:r>
      <w:r w:rsidR="005172A0">
        <w:t>1.</w:t>
      </w:r>
      <w:r w:rsidR="00516DAA">
        <w:t>2</w:t>
      </w:r>
      <w:r w:rsidRPr="00DE6C1F">
        <w:t xml:space="preserve"> –</w:t>
      </w:r>
      <w:r w:rsidR="00D70498">
        <w:t xml:space="preserve">21 September </w:t>
      </w:r>
      <w:r w:rsidR="005172A0">
        <w:t>2022</w:t>
      </w:r>
    </w:p>
    <w:p w14:paraId="7C5E95C5" w14:textId="77777777" w:rsidR="00663512" w:rsidRPr="00DE6C1F" w:rsidRDefault="00663512" w:rsidP="00663512">
      <w:pPr>
        <w:jc w:val="center"/>
      </w:pPr>
    </w:p>
    <w:p w14:paraId="53A49BE7" w14:textId="77777777" w:rsidR="00663512" w:rsidRPr="00DE6C1F" w:rsidRDefault="00663512" w:rsidP="00663512">
      <w:pPr>
        <w:jc w:val="center"/>
      </w:pPr>
    </w:p>
    <w:p w14:paraId="6CFDD823" w14:textId="77777777" w:rsidR="00663512" w:rsidRPr="00DE6C1F" w:rsidRDefault="00663512" w:rsidP="00663512">
      <w:pPr>
        <w:jc w:val="center"/>
      </w:pPr>
    </w:p>
    <w:p w14:paraId="6159B425" w14:textId="77777777" w:rsidR="00663512" w:rsidRPr="00DE6C1F" w:rsidRDefault="00663512" w:rsidP="00663512">
      <w:pPr>
        <w:autoSpaceDE w:val="0"/>
        <w:autoSpaceDN w:val="0"/>
        <w:adjustRightInd w:val="0"/>
        <w:rPr>
          <w:rFonts w:ascii="DPLHPK+Arial" w:hAnsi="DPLHPK+Arial" w:cs="DPLHPK+Arial"/>
          <w:color w:val="000000"/>
        </w:rPr>
      </w:pPr>
    </w:p>
    <w:p w14:paraId="4960CBFA" w14:textId="5FA7346C" w:rsidR="00663512" w:rsidRPr="00DE6C1F" w:rsidRDefault="00663512" w:rsidP="00663512">
      <w:pPr>
        <w:autoSpaceDE w:val="0"/>
        <w:autoSpaceDN w:val="0"/>
        <w:adjustRightInd w:val="0"/>
        <w:ind w:left="-180" w:right="199"/>
        <w:rPr>
          <w:rFonts w:ascii="DPLHPK+Arial" w:hAnsi="DPLHPK+Arial" w:cs="DPLHPK+Arial"/>
          <w:color w:val="000000"/>
          <w:sz w:val="20"/>
          <w:szCs w:val="20"/>
        </w:rPr>
      </w:pPr>
      <w:r w:rsidRPr="00DE6C1F">
        <w:rPr>
          <w:rFonts w:ascii="DPLHPK+Arial" w:hAnsi="DPLHPK+Arial" w:cs="DPLHPK+Arial"/>
          <w:color w:val="000000"/>
          <w:sz w:val="20"/>
          <w:szCs w:val="20"/>
        </w:rPr>
        <w:t xml:space="preserve">MAIN SPONSOR: </w:t>
      </w:r>
      <w:r w:rsidRPr="00DE6C1F">
        <w:rPr>
          <w:rFonts w:ascii="DPLHPK+Arial" w:hAnsi="DPLHPK+Arial" w:cs="DPLHPK+Arial"/>
          <w:color w:val="000000"/>
        </w:rPr>
        <w:t>Imperial College London</w:t>
      </w:r>
    </w:p>
    <w:p w14:paraId="217E1C2D" w14:textId="1E6C633F" w:rsidR="00663512" w:rsidRPr="00DE6C1F" w:rsidRDefault="00663512" w:rsidP="00663512">
      <w:pPr>
        <w:autoSpaceDE w:val="0"/>
        <w:autoSpaceDN w:val="0"/>
        <w:adjustRightInd w:val="0"/>
        <w:ind w:left="-180" w:right="-2011"/>
        <w:rPr>
          <w:rFonts w:ascii="DPLHPK+Arial" w:hAnsi="DPLHPK+Arial" w:cs="DPLHPK+Arial"/>
          <w:color w:val="000000"/>
          <w:sz w:val="20"/>
          <w:szCs w:val="20"/>
        </w:rPr>
      </w:pPr>
      <w:r w:rsidRPr="00DE6C1F">
        <w:rPr>
          <w:rFonts w:ascii="DPLHPK+Arial" w:hAnsi="DPLHPK+Arial" w:cs="DPLHPK+Arial"/>
          <w:color w:val="000000"/>
          <w:sz w:val="20"/>
          <w:szCs w:val="20"/>
        </w:rPr>
        <w:t xml:space="preserve">FUNDERS: </w:t>
      </w:r>
      <w:r w:rsidR="00733ED8" w:rsidRPr="00DE6C1F">
        <w:rPr>
          <w:rFonts w:ascii="DPLHPK+Arial" w:hAnsi="DPLHPK+Arial" w:cs="DPLHPK+Arial"/>
          <w:color w:val="000000"/>
          <w:sz w:val="20"/>
          <w:szCs w:val="20"/>
        </w:rPr>
        <w:t>NIHR/NHS-X</w:t>
      </w:r>
    </w:p>
    <w:p w14:paraId="1F64B14F" w14:textId="77777777" w:rsidR="00663512" w:rsidRDefault="00663512" w:rsidP="00663512">
      <w:pPr>
        <w:ind w:left="-180"/>
      </w:pPr>
    </w:p>
    <w:p w14:paraId="74F2E3C3" w14:textId="7001ACF7" w:rsidR="00663512" w:rsidRDefault="00663512" w:rsidP="00663512">
      <w:pPr>
        <w:ind w:left="-180"/>
      </w:pPr>
      <w:r>
        <w:t>IRAS Project ID:</w:t>
      </w:r>
      <w:r w:rsidR="00F26110">
        <w:t>297800</w:t>
      </w:r>
    </w:p>
    <w:p w14:paraId="2518954B" w14:textId="5157C6B9" w:rsidR="00663512" w:rsidRDefault="00663512" w:rsidP="00663512">
      <w:pPr>
        <w:ind w:left="-180"/>
      </w:pPr>
      <w:r>
        <w:t>REC reference:</w:t>
      </w:r>
      <w:r w:rsidR="009B2DCC">
        <w:t xml:space="preserve"> </w:t>
      </w:r>
      <w:r w:rsidR="00E70F8E" w:rsidRPr="00E70F8E">
        <w:t>21/SC/0383</w:t>
      </w:r>
    </w:p>
    <w:p w14:paraId="56987A31" w14:textId="4ADAD354" w:rsidR="009B2DCC" w:rsidRDefault="009B2DCC" w:rsidP="00663512">
      <w:pPr>
        <w:ind w:left="-180"/>
      </w:pPr>
      <w:r>
        <w:t>NCT</w:t>
      </w:r>
      <w:r w:rsidR="00E70F8E">
        <w:t xml:space="preserve"> number</w:t>
      </w:r>
      <w:r>
        <w:t xml:space="preserve">: </w:t>
      </w:r>
      <w:r w:rsidR="00420529" w:rsidRPr="00420529">
        <w:t>NCT05287477</w:t>
      </w:r>
    </w:p>
    <w:p w14:paraId="3B2435FD" w14:textId="77777777" w:rsidR="00663512" w:rsidRPr="004C4617" w:rsidRDefault="00663512" w:rsidP="00663512">
      <w:pPr>
        <w:jc w:val="center"/>
      </w:pPr>
    </w:p>
    <w:p w14:paraId="7737F948" w14:textId="77777777" w:rsidR="00663512" w:rsidRPr="004C4617" w:rsidRDefault="00663512" w:rsidP="00663512">
      <w:pPr>
        <w:jc w:val="center"/>
      </w:pPr>
    </w:p>
    <w:p w14:paraId="39633F36" w14:textId="77777777" w:rsidR="00663512" w:rsidRPr="004C4617" w:rsidRDefault="00663512" w:rsidP="00663512">
      <w:pPr>
        <w:jc w:val="center"/>
      </w:pPr>
    </w:p>
    <w:p w14:paraId="2F7CBE6E" w14:textId="77777777" w:rsidR="00663512" w:rsidRPr="004C4617" w:rsidRDefault="00663512" w:rsidP="00663512">
      <w:pPr>
        <w:rPr>
          <w:b/>
        </w:rPr>
      </w:pPr>
      <w:r w:rsidRPr="004C4617">
        <w:rPr>
          <w:b/>
        </w:rPr>
        <w:t>Protocol authorised by:</w:t>
      </w:r>
    </w:p>
    <w:p w14:paraId="5FA24432" w14:textId="77777777" w:rsidR="00663512" w:rsidRPr="004C4617" w:rsidRDefault="00663512" w:rsidP="00663512"/>
    <w:tbl>
      <w:tblPr>
        <w:tblW w:w="7488" w:type="dxa"/>
        <w:tblLook w:val="01E0" w:firstRow="1" w:lastRow="1" w:firstColumn="1" w:lastColumn="1" w:noHBand="0" w:noVBand="0"/>
      </w:tblPr>
      <w:tblGrid>
        <w:gridCol w:w="2808"/>
        <w:gridCol w:w="2340"/>
        <w:gridCol w:w="2340"/>
      </w:tblGrid>
      <w:tr w:rsidR="00663512" w:rsidRPr="004C4617" w14:paraId="770D7A91" w14:textId="77777777" w:rsidTr="00733ED8">
        <w:tc>
          <w:tcPr>
            <w:tcW w:w="2808" w:type="dxa"/>
          </w:tcPr>
          <w:p w14:paraId="6F1F21E1" w14:textId="77777777" w:rsidR="00663512" w:rsidRPr="00076784" w:rsidRDefault="00663512" w:rsidP="00733ED8">
            <w:pPr>
              <w:autoSpaceDE w:val="0"/>
              <w:autoSpaceDN w:val="0"/>
              <w:adjustRightInd w:val="0"/>
              <w:spacing w:before="40" w:after="40"/>
              <w:jc w:val="center"/>
              <w:rPr>
                <w:rFonts w:ascii="DPLHPK+Arial" w:hAnsi="DPLHPK+Arial" w:cs="DPLHPK+Arial"/>
                <w:b/>
                <w:color w:val="000000"/>
              </w:rPr>
            </w:pPr>
            <w:r w:rsidRPr="00076784">
              <w:rPr>
                <w:rFonts w:ascii="DPLHPK+Arial" w:hAnsi="DPLHPK+Arial" w:cs="DPLHPK+Arial"/>
                <w:b/>
                <w:color w:val="000000"/>
              </w:rPr>
              <w:t>Name &amp; Role</w:t>
            </w:r>
          </w:p>
        </w:tc>
        <w:tc>
          <w:tcPr>
            <w:tcW w:w="2340" w:type="dxa"/>
          </w:tcPr>
          <w:p w14:paraId="1863AE46" w14:textId="77777777" w:rsidR="00663512" w:rsidRPr="00076784" w:rsidRDefault="00663512" w:rsidP="00733ED8">
            <w:pPr>
              <w:spacing w:before="40" w:after="40"/>
              <w:jc w:val="center"/>
              <w:rPr>
                <w:b/>
              </w:rPr>
            </w:pPr>
            <w:r w:rsidRPr="00076784">
              <w:rPr>
                <w:b/>
              </w:rPr>
              <w:t>Date</w:t>
            </w:r>
          </w:p>
        </w:tc>
        <w:tc>
          <w:tcPr>
            <w:tcW w:w="2340" w:type="dxa"/>
          </w:tcPr>
          <w:p w14:paraId="43217EE2" w14:textId="77777777" w:rsidR="00663512" w:rsidRPr="00076784" w:rsidRDefault="00663512" w:rsidP="00733ED8">
            <w:pPr>
              <w:spacing w:before="40" w:after="40"/>
              <w:jc w:val="center"/>
              <w:rPr>
                <w:b/>
              </w:rPr>
            </w:pPr>
            <w:r w:rsidRPr="00076784">
              <w:rPr>
                <w:b/>
              </w:rPr>
              <w:t>Signature</w:t>
            </w:r>
          </w:p>
        </w:tc>
      </w:tr>
      <w:tr w:rsidR="00663512" w:rsidRPr="004C4617" w14:paraId="52A4A5BD" w14:textId="77777777" w:rsidTr="00733ED8">
        <w:tc>
          <w:tcPr>
            <w:tcW w:w="2808" w:type="dxa"/>
          </w:tcPr>
          <w:p w14:paraId="5B23FE0A" w14:textId="77777777" w:rsidR="00663512" w:rsidRPr="004C4617" w:rsidRDefault="00663512" w:rsidP="00733ED8">
            <w:pPr>
              <w:spacing w:before="40" w:after="40"/>
            </w:pPr>
          </w:p>
        </w:tc>
        <w:tc>
          <w:tcPr>
            <w:tcW w:w="2340" w:type="dxa"/>
          </w:tcPr>
          <w:p w14:paraId="0ED5BF18" w14:textId="77777777" w:rsidR="00663512" w:rsidRPr="004C4617" w:rsidRDefault="00663512" w:rsidP="00733ED8">
            <w:pPr>
              <w:spacing w:before="40" w:after="40"/>
            </w:pPr>
          </w:p>
        </w:tc>
        <w:tc>
          <w:tcPr>
            <w:tcW w:w="2340" w:type="dxa"/>
          </w:tcPr>
          <w:p w14:paraId="3910C00E" w14:textId="77777777" w:rsidR="00663512" w:rsidRPr="004C4617" w:rsidRDefault="00663512" w:rsidP="00733ED8">
            <w:pPr>
              <w:spacing w:before="40" w:after="40"/>
            </w:pPr>
          </w:p>
        </w:tc>
      </w:tr>
      <w:tr w:rsidR="00663512" w:rsidRPr="004C4617" w14:paraId="5A53AC3E" w14:textId="77777777" w:rsidTr="00733ED8">
        <w:tc>
          <w:tcPr>
            <w:tcW w:w="2808" w:type="dxa"/>
          </w:tcPr>
          <w:p w14:paraId="11771689" w14:textId="77777777" w:rsidR="00663512" w:rsidRPr="004C4617" w:rsidRDefault="00663512" w:rsidP="00733ED8">
            <w:pPr>
              <w:spacing w:before="40" w:after="40"/>
            </w:pPr>
          </w:p>
        </w:tc>
        <w:tc>
          <w:tcPr>
            <w:tcW w:w="2340" w:type="dxa"/>
          </w:tcPr>
          <w:p w14:paraId="20A83534" w14:textId="77777777" w:rsidR="00663512" w:rsidRPr="004C4617" w:rsidRDefault="00663512" w:rsidP="00733ED8">
            <w:pPr>
              <w:spacing w:before="40" w:after="40"/>
            </w:pPr>
          </w:p>
        </w:tc>
        <w:tc>
          <w:tcPr>
            <w:tcW w:w="2340" w:type="dxa"/>
          </w:tcPr>
          <w:p w14:paraId="700DBE8A" w14:textId="77777777" w:rsidR="00663512" w:rsidRPr="004C4617" w:rsidRDefault="00663512" w:rsidP="00733ED8">
            <w:pPr>
              <w:spacing w:before="40" w:after="40"/>
            </w:pPr>
          </w:p>
        </w:tc>
      </w:tr>
      <w:tr w:rsidR="00663512" w:rsidRPr="004C4617" w14:paraId="096A9743" w14:textId="77777777" w:rsidTr="00733ED8">
        <w:tc>
          <w:tcPr>
            <w:tcW w:w="2808" w:type="dxa"/>
          </w:tcPr>
          <w:p w14:paraId="5703A6F4" w14:textId="77777777" w:rsidR="00663512" w:rsidRPr="004C4617" w:rsidRDefault="00663512" w:rsidP="00733ED8">
            <w:pPr>
              <w:spacing w:before="40" w:after="40"/>
            </w:pPr>
          </w:p>
        </w:tc>
        <w:tc>
          <w:tcPr>
            <w:tcW w:w="2340" w:type="dxa"/>
          </w:tcPr>
          <w:p w14:paraId="4228D614" w14:textId="77777777" w:rsidR="00663512" w:rsidRPr="004C4617" w:rsidRDefault="00663512" w:rsidP="00733ED8">
            <w:pPr>
              <w:spacing w:before="40" w:after="40"/>
            </w:pPr>
          </w:p>
        </w:tc>
        <w:tc>
          <w:tcPr>
            <w:tcW w:w="2340" w:type="dxa"/>
          </w:tcPr>
          <w:p w14:paraId="33A98546" w14:textId="77777777" w:rsidR="00663512" w:rsidRPr="004C4617" w:rsidRDefault="00663512" w:rsidP="00733ED8">
            <w:pPr>
              <w:spacing w:before="40" w:after="40"/>
            </w:pPr>
          </w:p>
        </w:tc>
      </w:tr>
      <w:tr w:rsidR="00663512" w:rsidRPr="004C4617" w14:paraId="7C9C7944" w14:textId="77777777" w:rsidTr="00733ED8">
        <w:tc>
          <w:tcPr>
            <w:tcW w:w="2808" w:type="dxa"/>
          </w:tcPr>
          <w:p w14:paraId="5939AE18" w14:textId="77777777" w:rsidR="00663512" w:rsidRPr="004C4617" w:rsidRDefault="00663512" w:rsidP="00733ED8">
            <w:pPr>
              <w:spacing w:before="40" w:after="40"/>
            </w:pPr>
          </w:p>
        </w:tc>
        <w:tc>
          <w:tcPr>
            <w:tcW w:w="2340" w:type="dxa"/>
          </w:tcPr>
          <w:p w14:paraId="14D8B6DF" w14:textId="77777777" w:rsidR="00663512" w:rsidRPr="004C4617" w:rsidRDefault="00663512" w:rsidP="00733ED8">
            <w:pPr>
              <w:spacing w:before="40" w:after="40"/>
            </w:pPr>
          </w:p>
        </w:tc>
        <w:tc>
          <w:tcPr>
            <w:tcW w:w="2340" w:type="dxa"/>
          </w:tcPr>
          <w:p w14:paraId="58EC4EEB" w14:textId="77777777" w:rsidR="00663512" w:rsidRPr="004C4617" w:rsidRDefault="00663512" w:rsidP="00733ED8">
            <w:pPr>
              <w:spacing w:before="40" w:after="40"/>
            </w:pPr>
          </w:p>
        </w:tc>
      </w:tr>
      <w:tr w:rsidR="00663512" w:rsidRPr="004C4617" w14:paraId="06FC759B" w14:textId="77777777" w:rsidTr="00733ED8">
        <w:tc>
          <w:tcPr>
            <w:tcW w:w="2808" w:type="dxa"/>
          </w:tcPr>
          <w:p w14:paraId="19E51520" w14:textId="77777777" w:rsidR="00663512" w:rsidRPr="004C4617" w:rsidRDefault="00663512" w:rsidP="00733ED8">
            <w:pPr>
              <w:spacing w:before="40" w:after="40"/>
            </w:pPr>
          </w:p>
        </w:tc>
        <w:tc>
          <w:tcPr>
            <w:tcW w:w="2340" w:type="dxa"/>
          </w:tcPr>
          <w:p w14:paraId="04682400" w14:textId="77777777" w:rsidR="00663512" w:rsidRPr="004C4617" w:rsidRDefault="00663512" w:rsidP="00733ED8">
            <w:pPr>
              <w:spacing w:before="40" w:after="40"/>
            </w:pPr>
          </w:p>
        </w:tc>
        <w:tc>
          <w:tcPr>
            <w:tcW w:w="2340" w:type="dxa"/>
          </w:tcPr>
          <w:p w14:paraId="2A39D065" w14:textId="77777777" w:rsidR="00663512" w:rsidRPr="004C4617" w:rsidRDefault="00663512" w:rsidP="00733ED8">
            <w:pPr>
              <w:spacing w:before="40" w:after="40"/>
            </w:pPr>
          </w:p>
        </w:tc>
      </w:tr>
      <w:tr w:rsidR="00663512" w:rsidRPr="004C4617" w14:paraId="19CC52F8" w14:textId="77777777" w:rsidTr="00733ED8">
        <w:tc>
          <w:tcPr>
            <w:tcW w:w="2808" w:type="dxa"/>
          </w:tcPr>
          <w:p w14:paraId="1E3876A7" w14:textId="77777777" w:rsidR="00663512" w:rsidRPr="004C4617" w:rsidRDefault="00663512" w:rsidP="00733ED8">
            <w:pPr>
              <w:spacing w:before="40" w:after="40"/>
            </w:pPr>
          </w:p>
        </w:tc>
        <w:tc>
          <w:tcPr>
            <w:tcW w:w="2340" w:type="dxa"/>
          </w:tcPr>
          <w:p w14:paraId="772CB91C" w14:textId="77777777" w:rsidR="00663512" w:rsidRPr="004C4617" w:rsidRDefault="00663512" w:rsidP="00733ED8">
            <w:pPr>
              <w:spacing w:before="40" w:after="40"/>
            </w:pPr>
          </w:p>
        </w:tc>
        <w:tc>
          <w:tcPr>
            <w:tcW w:w="2340" w:type="dxa"/>
          </w:tcPr>
          <w:p w14:paraId="09C65C37" w14:textId="77777777" w:rsidR="00663512" w:rsidRPr="004C4617" w:rsidRDefault="00663512" w:rsidP="00733ED8">
            <w:pPr>
              <w:spacing w:before="40" w:after="40"/>
            </w:pPr>
          </w:p>
        </w:tc>
      </w:tr>
    </w:tbl>
    <w:p w14:paraId="4E97B548" w14:textId="77777777" w:rsidR="00663512" w:rsidRPr="004C4617" w:rsidRDefault="00663512" w:rsidP="00663512"/>
    <w:p w14:paraId="2D12660C" w14:textId="77777777" w:rsidR="00663512" w:rsidRPr="004C4617" w:rsidRDefault="00663512" w:rsidP="00663512">
      <w:pPr>
        <w:jc w:val="center"/>
      </w:pPr>
    </w:p>
    <w:p w14:paraId="35E19A80" w14:textId="77777777" w:rsidR="00663512" w:rsidRPr="004C4617" w:rsidRDefault="00663512" w:rsidP="00663512">
      <w:pPr>
        <w:jc w:val="center"/>
      </w:pPr>
    </w:p>
    <w:p w14:paraId="2AF0E68F" w14:textId="77777777" w:rsidR="00663512" w:rsidRPr="004C4617" w:rsidRDefault="00663512" w:rsidP="00663512">
      <w:pPr>
        <w:jc w:val="center"/>
      </w:pPr>
    </w:p>
    <w:p w14:paraId="76C9CF6B" w14:textId="77777777" w:rsidR="00663512" w:rsidRPr="004C4617" w:rsidRDefault="00663512" w:rsidP="00663512">
      <w:pPr>
        <w:jc w:val="center"/>
      </w:pPr>
    </w:p>
    <w:p w14:paraId="3727230C" w14:textId="77777777" w:rsidR="00663512" w:rsidRPr="004C4617" w:rsidRDefault="00663512" w:rsidP="00663512">
      <w:pPr>
        <w:jc w:val="center"/>
      </w:pPr>
    </w:p>
    <w:p w14:paraId="737861D7" w14:textId="77777777" w:rsidR="00663512" w:rsidRDefault="00663512" w:rsidP="00663512">
      <w:pPr>
        <w:jc w:val="center"/>
      </w:pPr>
    </w:p>
    <w:p w14:paraId="6C4E772E" w14:textId="77777777" w:rsidR="00663512" w:rsidRDefault="00663512" w:rsidP="00663512">
      <w:pPr>
        <w:jc w:val="center"/>
      </w:pPr>
    </w:p>
    <w:p w14:paraId="193F0624" w14:textId="77777777" w:rsidR="00663512" w:rsidRDefault="00663512" w:rsidP="00663512">
      <w:pPr>
        <w:jc w:val="center"/>
      </w:pPr>
    </w:p>
    <w:p w14:paraId="21DB523F" w14:textId="77777777" w:rsidR="00663512" w:rsidRDefault="00663512" w:rsidP="00663512">
      <w:pPr>
        <w:jc w:val="center"/>
      </w:pPr>
    </w:p>
    <w:p w14:paraId="201F6C15" w14:textId="77777777" w:rsidR="00663512" w:rsidRDefault="00663512" w:rsidP="00663512">
      <w:pPr>
        <w:rPr>
          <w:b/>
          <w:sz w:val="28"/>
          <w:szCs w:val="28"/>
        </w:rPr>
      </w:pPr>
    </w:p>
    <w:p w14:paraId="70822822" w14:textId="77777777" w:rsidR="00663512" w:rsidRPr="004C4617" w:rsidRDefault="00663512" w:rsidP="00663512">
      <w:pPr>
        <w:rPr>
          <w:b/>
          <w:sz w:val="28"/>
          <w:szCs w:val="28"/>
        </w:rPr>
      </w:pPr>
      <w:r w:rsidRPr="004C4617">
        <w:rPr>
          <w:b/>
          <w:sz w:val="28"/>
          <w:szCs w:val="28"/>
        </w:rPr>
        <w:t>Study Management Group</w:t>
      </w:r>
    </w:p>
    <w:p w14:paraId="4C4A9DA2" w14:textId="77777777" w:rsidR="00663512" w:rsidRPr="004C4617" w:rsidRDefault="00663512" w:rsidP="00663512"/>
    <w:p w14:paraId="658E1E4D" w14:textId="28D8140F" w:rsidR="00663512" w:rsidRPr="004C4617" w:rsidRDefault="00663512" w:rsidP="00663512">
      <w:r w:rsidRPr="004C4617">
        <w:t>Chief Investigator:</w:t>
      </w:r>
      <w:r>
        <w:t xml:space="preserve"> </w:t>
      </w:r>
      <w:r w:rsidR="00733ED8">
        <w:t>Anthony Gordon</w:t>
      </w:r>
    </w:p>
    <w:p w14:paraId="182D50A2" w14:textId="77777777" w:rsidR="00663512" w:rsidRPr="004C4617" w:rsidRDefault="00663512" w:rsidP="00663512"/>
    <w:p w14:paraId="132CD018" w14:textId="3982905F" w:rsidR="00663512" w:rsidRDefault="00663512" w:rsidP="00663512">
      <w:r w:rsidRPr="004C4617">
        <w:t>Co-investigators:</w:t>
      </w:r>
      <w:r>
        <w:t xml:space="preserve"> </w:t>
      </w:r>
      <w:r w:rsidR="00733ED8">
        <w:t xml:space="preserve">Aldo Faisal, Matthieu </w:t>
      </w:r>
      <w:proofErr w:type="spellStart"/>
      <w:r w:rsidR="00733ED8">
        <w:t>Komorowski</w:t>
      </w:r>
      <w:proofErr w:type="spellEnd"/>
    </w:p>
    <w:p w14:paraId="60E96E71" w14:textId="77777777" w:rsidR="00A41950" w:rsidRPr="004C4617" w:rsidRDefault="00A41950" w:rsidP="00663512"/>
    <w:p w14:paraId="3937D334" w14:textId="6F842702" w:rsidR="00663512" w:rsidRPr="004C4617" w:rsidRDefault="00663512" w:rsidP="00663512">
      <w:r>
        <w:t>Study</w:t>
      </w:r>
      <w:r w:rsidRPr="004C4617">
        <w:t xml:space="preserve"> Management:</w:t>
      </w:r>
      <w:r>
        <w:t xml:space="preserve"> </w:t>
      </w:r>
      <w:r w:rsidR="00733ED8">
        <w:t>Elizabeth Fagbodun</w:t>
      </w:r>
      <w:r w:rsidR="00C07A0B">
        <w:t xml:space="preserve"> &amp; Farah Al-</w:t>
      </w:r>
      <w:proofErr w:type="spellStart"/>
      <w:r w:rsidR="00C07A0B">
        <w:t>Beidh</w:t>
      </w:r>
      <w:proofErr w:type="spellEnd"/>
    </w:p>
    <w:p w14:paraId="2DAE4B5B" w14:textId="77777777" w:rsidR="00663512" w:rsidRPr="004C4617" w:rsidRDefault="00663512" w:rsidP="00663512">
      <w:pPr>
        <w:jc w:val="center"/>
        <w:rPr>
          <w:b/>
          <w:sz w:val="28"/>
        </w:rPr>
      </w:pPr>
    </w:p>
    <w:p w14:paraId="128DB741" w14:textId="77777777" w:rsidR="00663512" w:rsidRPr="004C4617" w:rsidRDefault="00663512" w:rsidP="00663512">
      <w:pPr>
        <w:jc w:val="center"/>
        <w:rPr>
          <w:b/>
          <w:sz w:val="28"/>
        </w:rPr>
      </w:pPr>
    </w:p>
    <w:p w14:paraId="6B0A1E81" w14:textId="77777777" w:rsidR="00663512" w:rsidRPr="004C4617" w:rsidRDefault="00663512" w:rsidP="00663512">
      <w:pPr>
        <w:rPr>
          <w:color w:val="000000"/>
        </w:rPr>
      </w:pPr>
    </w:p>
    <w:p w14:paraId="7E411FCA" w14:textId="77777777" w:rsidR="00663512" w:rsidRPr="004C4617" w:rsidRDefault="00663512" w:rsidP="00663512">
      <w:pPr>
        <w:rPr>
          <w:color w:val="000000"/>
        </w:rPr>
      </w:pPr>
    </w:p>
    <w:p w14:paraId="236D7C00" w14:textId="77777777" w:rsidR="00663512" w:rsidRPr="004C4617" w:rsidRDefault="00663512" w:rsidP="00663512">
      <w:pPr>
        <w:rPr>
          <w:b/>
          <w:sz w:val="28"/>
        </w:rPr>
      </w:pPr>
      <w:r w:rsidRPr="004C4617">
        <w:rPr>
          <w:b/>
          <w:sz w:val="28"/>
        </w:rPr>
        <w:t>Clinical Queries</w:t>
      </w:r>
    </w:p>
    <w:p w14:paraId="3A3AC9F7" w14:textId="77777777" w:rsidR="00663512" w:rsidRPr="004C4617" w:rsidRDefault="00663512" w:rsidP="00663512">
      <w:pPr>
        <w:jc w:val="center"/>
        <w:rPr>
          <w:color w:val="000000"/>
          <w:sz w:val="23"/>
        </w:rPr>
      </w:pPr>
    </w:p>
    <w:p w14:paraId="7C62EAE2" w14:textId="151A542C" w:rsidR="00663512" w:rsidRPr="00337314" w:rsidRDefault="00663512" w:rsidP="00663512">
      <w:pPr>
        <w:rPr>
          <w:color w:val="000000"/>
        </w:rPr>
      </w:pPr>
      <w:r w:rsidRPr="00337314">
        <w:rPr>
          <w:color w:val="000000"/>
        </w:rPr>
        <w:t>Clinical queries should be directed to</w:t>
      </w:r>
      <w:r w:rsidR="00733ED8">
        <w:rPr>
          <w:color w:val="000000"/>
        </w:rPr>
        <w:t xml:space="preserve"> Matthieu </w:t>
      </w:r>
      <w:proofErr w:type="spellStart"/>
      <w:r w:rsidR="00733ED8">
        <w:rPr>
          <w:color w:val="000000"/>
        </w:rPr>
        <w:t>Komorowski</w:t>
      </w:r>
      <w:proofErr w:type="spellEnd"/>
      <w:r w:rsidR="00733ED8">
        <w:rPr>
          <w:color w:val="000000"/>
        </w:rPr>
        <w:t xml:space="preserve"> </w:t>
      </w:r>
      <w:r w:rsidRPr="00337314">
        <w:rPr>
          <w:color w:val="000000"/>
        </w:rPr>
        <w:t>who will direct the query to the appropriate person</w:t>
      </w:r>
    </w:p>
    <w:p w14:paraId="79D9DE5A" w14:textId="77777777" w:rsidR="00663512" w:rsidRPr="004C4617" w:rsidRDefault="00663512" w:rsidP="00663512"/>
    <w:p w14:paraId="36342572" w14:textId="77777777" w:rsidR="00663512" w:rsidRPr="004C4617" w:rsidRDefault="00663512" w:rsidP="00663512"/>
    <w:p w14:paraId="098D5EE8" w14:textId="77777777" w:rsidR="00663512" w:rsidRPr="004C4617" w:rsidRDefault="00663512" w:rsidP="00663512">
      <w:pPr>
        <w:rPr>
          <w:b/>
          <w:sz w:val="28"/>
          <w:szCs w:val="28"/>
        </w:rPr>
      </w:pPr>
      <w:r w:rsidRPr="004C4617">
        <w:rPr>
          <w:b/>
          <w:sz w:val="28"/>
          <w:szCs w:val="28"/>
        </w:rPr>
        <w:t>Sponsor</w:t>
      </w:r>
    </w:p>
    <w:p w14:paraId="0F7EB19E" w14:textId="77777777" w:rsidR="00663512" w:rsidRPr="004C4617" w:rsidRDefault="00663512" w:rsidP="00663512"/>
    <w:p w14:paraId="0A70AAE1" w14:textId="3AD65ED9" w:rsidR="00663512" w:rsidRPr="004C4617" w:rsidRDefault="00733ED8" w:rsidP="00663512">
      <w:r>
        <w:rPr>
          <w:rFonts w:ascii="DPLHPK+Arial" w:hAnsi="DPLHPK+Arial" w:cs="DPLHPK+Arial"/>
          <w:color w:val="000000"/>
        </w:rPr>
        <w:t>Imperial College London</w:t>
      </w:r>
      <w:r w:rsidR="00663512">
        <w:rPr>
          <w:rFonts w:ascii="DPLHPK+Arial" w:hAnsi="DPLHPK+Arial" w:cs="DPLHPK+Arial"/>
          <w:color w:val="000000"/>
        </w:rPr>
        <w:t xml:space="preserve"> </w:t>
      </w:r>
      <w:r w:rsidR="00663512" w:rsidRPr="004C4617">
        <w:t xml:space="preserve">is the </w:t>
      </w:r>
      <w:r w:rsidR="00663512">
        <w:t>main research S</w:t>
      </w:r>
      <w:r w:rsidR="00663512" w:rsidRPr="004C4617">
        <w:t xml:space="preserve">ponsor for this study.  For further information regarding the sponsorship conditions, please contact the </w:t>
      </w:r>
      <w:r w:rsidR="00663512">
        <w:t>Head of Regulatory Compliance</w:t>
      </w:r>
      <w:r w:rsidR="00663512" w:rsidRPr="004C4617">
        <w:t xml:space="preserve"> at:</w:t>
      </w:r>
    </w:p>
    <w:p w14:paraId="1F584139" w14:textId="77777777" w:rsidR="00663512" w:rsidRDefault="00663512" w:rsidP="00663512">
      <w:pPr>
        <w:ind w:left="360"/>
      </w:pPr>
      <w:r w:rsidRPr="004C4617">
        <w:tab/>
      </w:r>
      <w:r w:rsidRPr="004C4617">
        <w:tab/>
      </w:r>
    </w:p>
    <w:p w14:paraId="17CAE620" w14:textId="29E5D8A8" w:rsidR="00663512" w:rsidRPr="00661EB2" w:rsidRDefault="00C77239" w:rsidP="00663512">
      <w:pPr>
        <w:ind w:firstLine="720"/>
      </w:pPr>
      <w:r>
        <w:t>Research Governance and Integrity Team</w:t>
      </w:r>
    </w:p>
    <w:p w14:paraId="5DEB18DD" w14:textId="77777777" w:rsidR="00663512" w:rsidRPr="00661EB2" w:rsidRDefault="00663512" w:rsidP="00663512">
      <w:pPr>
        <w:ind w:firstLine="720"/>
      </w:pPr>
      <w:r w:rsidRPr="00661EB2">
        <w:t>Imperial College London and Imperial College Healthcare NHS Trust</w:t>
      </w:r>
    </w:p>
    <w:p w14:paraId="1F25BBD1" w14:textId="77777777" w:rsidR="00663512" w:rsidRPr="00661EB2" w:rsidRDefault="00663512" w:rsidP="00663512">
      <w:pPr>
        <w:ind w:firstLine="720"/>
      </w:pPr>
      <w:r w:rsidRPr="00661EB2">
        <w:t>Room 215, Level 2, Medical School Building</w:t>
      </w:r>
    </w:p>
    <w:p w14:paraId="05A2F920" w14:textId="77777777" w:rsidR="00663512" w:rsidRPr="00661EB2" w:rsidRDefault="00663512" w:rsidP="00663512">
      <w:pPr>
        <w:ind w:firstLine="720"/>
      </w:pPr>
      <w:r w:rsidRPr="00661EB2">
        <w:t>Norfolk Place</w:t>
      </w:r>
    </w:p>
    <w:p w14:paraId="583BFCF1" w14:textId="77777777" w:rsidR="00663512" w:rsidRPr="00661EB2" w:rsidRDefault="00663512" w:rsidP="00663512">
      <w:pPr>
        <w:ind w:firstLine="720"/>
      </w:pPr>
      <w:r w:rsidRPr="00661EB2">
        <w:t>London, W2 1PG</w:t>
      </w:r>
    </w:p>
    <w:p w14:paraId="10638BDC" w14:textId="77777777" w:rsidR="00663512" w:rsidRPr="00661EB2" w:rsidRDefault="00663512" w:rsidP="00663512">
      <w:pPr>
        <w:ind w:firstLine="720"/>
      </w:pPr>
      <w:r w:rsidRPr="00661EB2">
        <w:rPr>
          <w:b/>
          <w:bCs/>
        </w:rPr>
        <w:t>Tel</w:t>
      </w:r>
      <w:r w:rsidRPr="00661EB2">
        <w:t xml:space="preserve">: </w:t>
      </w:r>
      <w:r>
        <w:rPr>
          <w:b/>
          <w:bCs/>
        </w:rPr>
        <w:t>0207 594 9459/ 0207 594 1862</w:t>
      </w:r>
    </w:p>
    <w:p w14:paraId="55F93663" w14:textId="77777777" w:rsidR="00663512" w:rsidRDefault="00CC0A64" w:rsidP="00663512">
      <w:pPr>
        <w:ind w:firstLine="720"/>
        <w:rPr>
          <w:lang w:val="da-DK"/>
        </w:rPr>
      </w:pPr>
      <w:hyperlink r:id="rId11" w:history="1">
        <w:r w:rsidR="00663512" w:rsidRPr="00661EB2">
          <w:rPr>
            <w:rStyle w:val="Hyperlink"/>
          </w:rPr>
          <w:t>http://www3.imperial.ac.uk/clinicalresearchgovernanceoffice</w:t>
        </w:r>
      </w:hyperlink>
      <w:r w:rsidR="00663512" w:rsidRPr="00661EB2">
        <w:t xml:space="preserve"> </w:t>
      </w:r>
    </w:p>
    <w:p w14:paraId="54A84809" w14:textId="77777777" w:rsidR="00663512" w:rsidRPr="00215431" w:rsidRDefault="00663512" w:rsidP="00663512">
      <w:pPr>
        <w:rPr>
          <w:lang w:val="da-DK"/>
        </w:rPr>
      </w:pPr>
    </w:p>
    <w:p w14:paraId="56E05377" w14:textId="64A4F922" w:rsidR="00663512" w:rsidRPr="00215431" w:rsidRDefault="00B22B33" w:rsidP="00663512">
      <w:pPr>
        <w:rPr>
          <w:b/>
          <w:sz w:val="28"/>
          <w:szCs w:val="28"/>
          <w:lang w:val="da-DK"/>
        </w:rPr>
      </w:pPr>
      <w:r>
        <w:rPr>
          <w:b/>
          <w:sz w:val="28"/>
          <w:szCs w:val="28"/>
          <w:lang w:val="da-DK"/>
        </w:rPr>
        <w:br w:type="page"/>
      </w:r>
      <w:r w:rsidR="00663512" w:rsidRPr="00215431">
        <w:rPr>
          <w:b/>
          <w:sz w:val="28"/>
          <w:szCs w:val="28"/>
          <w:lang w:val="da-DK"/>
        </w:rPr>
        <w:lastRenderedPageBreak/>
        <w:t>Funder</w:t>
      </w:r>
    </w:p>
    <w:p w14:paraId="76EEE008" w14:textId="77777777" w:rsidR="00663512" w:rsidRPr="00215431" w:rsidRDefault="00663512" w:rsidP="00663512">
      <w:pPr>
        <w:rPr>
          <w:lang w:val="da-DK"/>
        </w:rPr>
      </w:pPr>
    </w:p>
    <w:p w14:paraId="2C889F5D" w14:textId="4ECD34EC" w:rsidR="00663512" w:rsidRPr="004C4617" w:rsidRDefault="00733ED8" w:rsidP="00663512">
      <w:r>
        <w:t>NIHR/NHS-X</w:t>
      </w:r>
    </w:p>
    <w:p w14:paraId="10566E6E" w14:textId="77777777" w:rsidR="00663512" w:rsidRDefault="00663512" w:rsidP="00663512">
      <w:pPr>
        <w:autoSpaceDE w:val="0"/>
        <w:autoSpaceDN w:val="0"/>
        <w:adjustRightInd w:val="0"/>
        <w:ind w:right="-28"/>
        <w:jc w:val="both"/>
        <w:rPr>
          <w:color w:val="000000"/>
          <w:sz w:val="20"/>
          <w:szCs w:val="20"/>
        </w:rPr>
      </w:pPr>
    </w:p>
    <w:p w14:paraId="5ED73BEA" w14:textId="48DF7438" w:rsidR="00663512" w:rsidRPr="00416F10" w:rsidRDefault="00663512" w:rsidP="00663512">
      <w:pPr>
        <w:autoSpaceDE w:val="0"/>
        <w:autoSpaceDN w:val="0"/>
        <w:adjustRightInd w:val="0"/>
        <w:ind w:right="-28"/>
        <w:jc w:val="both"/>
        <w:rPr>
          <w:color w:val="000000"/>
        </w:rPr>
      </w:pPr>
      <w:r w:rsidRPr="00416F10">
        <w:rPr>
          <w:color w:val="000000"/>
        </w:rPr>
        <w:t xml:space="preserve">This protocol describes the </w:t>
      </w:r>
      <w:r w:rsidR="00733ED8" w:rsidRPr="00416F10">
        <w:rPr>
          <w:color w:val="000000"/>
        </w:rPr>
        <w:t>AI Clinician</w:t>
      </w:r>
      <w:r w:rsidRPr="00416F10">
        <w:rPr>
          <w:color w:val="000000"/>
        </w:rPr>
        <w:t xml:space="preserve"> study and provides information about procedures for entering participants.  Every care was taken in its drafting, but corrections or amendments may be necessary. These will be circulated to investigators in the study.  Problems relating to this study should be referred, in the first instance, to the Chief Investigator. </w:t>
      </w:r>
    </w:p>
    <w:p w14:paraId="02226491" w14:textId="77777777" w:rsidR="00663512" w:rsidRPr="00416F10" w:rsidRDefault="00663512" w:rsidP="00663512">
      <w:pPr>
        <w:autoSpaceDE w:val="0"/>
        <w:autoSpaceDN w:val="0"/>
        <w:adjustRightInd w:val="0"/>
        <w:ind w:right="-28"/>
        <w:jc w:val="both"/>
        <w:rPr>
          <w:color w:val="000000"/>
        </w:rPr>
      </w:pPr>
    </w:p>
    <w:p w14:paraId="7C78B902" w14:textId="77777777" w:rsidR="00663512" w:rsidRPr="00416F10" w:rsidRDefault="00663512" w:rsidP="00663512">
      <w:pPr>
        <w:autoSpaceDE w:val="0"/>
        <w:autoSpaceDN w:val="0"/>
        <w:adjustRightInd w:val="0"/>
        <w:ind w:right="-28"/>
        <w:jc w:val="both"/>
        <w:rPr>
          <w:color w:val="000000"/>
        </w:rPr>
      </w:pPr>
      <w:r w:rsidRPr="00416F10">
        <w:rPr>
          <w:color w:val="000000"/>
        </w:rPr>
        <w:t xml:space="preserve">This study will adhere to the principles outlined in the </w:t>
      </w:r>
      <w:r w:rsidRPr="00416F10">
        <w:rPr>
          <w:bCs/>
        </w:rPr>
        <w:t xml:space="preserve">UK Policy </w:t>
      </w:r>
      <w:proofErr w:type="gramStart"/>
      <w:r w:rsidRPr="00416F10">
        <w:rPr>
          <w:bCs/>
        </w:rPr>
        <w:t>Frame Work</w:t>
      </w:r>
      <w:proofErr w:type="gramEnd"/>
      <w:r w:rsidRPr="00416F10">
        <w:rPr>
          <w:bCs/>
        </w:rPr>
        <w:t xml:space="preserve"> for Health and Social Care Research</w:t>
      </w:r>
      <w:r w:rsidRPr="00416F10">
        <w:rPr>
          <w:color w:val="000000"/>
        </w:rPr>
        <w:t xml:space="preserve">. It will be conducted in compliance with the protocol, the Data Protection Act and other regulatory requirements as appropriate. </w:t>
      </w:r>
    </w:p>
    <w:p w14:paraId="3E5E739F" w14:textId="77777777" w:rsidR="00663512" w:rsidRDefault="00663512" w:rsidP="00663512">
      <w:pPr>
        <w:rPr>
          <w:b/>
          <w:color w:val="000000"/>
          <w:sz w:val="28"/>
          <w:szCs w:val="28"/>
        </w:rPr>
      </w:pPr>
    </w:p>
    <w:p w14:paraId="488668E9" w14:textId="77777777" w:rsidR="00663512" w:rsidRPr="004C4617" w:rsidRDefault="00663512" w:rsidP="00663512">
      <w:pPr>
        <w:rPr>
          <w:b/>
          <w:color w:val="000000"/>
          <w:sz w:val="28"/>
          <w:szCs w:val="28"/>
        </w:rPr>
      </w:pPr>
      <w:r w:rsidRPr="004C4617">
        <w:rPr>
          <w:b/>
          <w:color w:val="000000"/>
          <w:sz w:val="28"/>
          <w:szCs w:val="28"/>
        </w:rPr>
        <w:t>Table of Contents</w:t>
      </w:r>
      <w:r>
        <w:rPr>
          <w:b/>
          <w:color w:val="000000"/>
          <w:sz w:val="28"/>
          <w:szCs w:val="28"/>
        </w:rPr>
        <w:t xml:space="preserve">                                                             Page No</w:t>
      </w:r>
    </w:p>
    <w:p w14:paraId="77EDC9BF" w14:textId="4F120F47" w:rsidR="00BE7282" w:rsidRDefault="00663512">
      <w:pPr>
        <w:pStyle w:val="TOC1"/>
        <w:tabs>
          <w:tab w:val="left" w:pos="480"/>
          <w:tab w:val="right" w:pos="9017"/>
        </w:tabs>
        <w:rPr>
          <w:rFonts w:asciiTheme="minorHAnsi" w:eastAsiaTheme="minorEastAsia" w:hAnsiTheme="minorHAnsi" w:cstheme="minorBidi"/>
          <w:noProof/>
          <w:sz w:val="22"/>
          <w:szCs w:val="22"/>
          <w:lang w:eastAsia="en-GB"/>
        </w:rPr>
      </w:pPr>
      <w:r w:rsidRPr="0051102F">
        <w:rPr>
          <w:sz w:val="28"/>
          <w:szCs w:val="28"/>
        </w:rPr>
        <w:fldChar w:fldCharType="begin"/>
      </w:r>
      <w:r w:rsidRPr="0051102F">
        <w:rPr>
          <w:sz w:val="28"/>
          <w:szCs w:val="28"/>
        </w:rPr>
        <w:instrText xml:space="preserve"> TOC \o "1-3" \h \z \u </w:instrText>
      </w:r>
      <w:r w:rsidRPr="0051102F">
        <w:rPr>
          <w:sz w:val="28"/>
          <w:szCs w:val="28"/>
        </w:rPr>
        <w:fldChar w:fldCharType="separate"/>
      </w:r>
      <w:hyperlink w:anchor="_Toc33098103" w:history="1">
        <w:r w:rsidR="00BE7282" w:rsidRPr="00754528">
          <w:rPr>
            <w:rStyle w:val="Hyperlink"/>
            <w:noProof/>
          </w:rPr>
          <w:t>1.</w:t>
        </w:r>
        <w:r w:rsidR="00BE7282">
          <w:rPr>
            <w:rFonts w:asciiTheme="minorHAnsi" w:eastAsiaTheme="minorEastAsia" w:hAnsiTheme="minorHAnsi" w:cstheme="minorBidi"/>
            <w:noProof/>
            <w:sz w:val="22"/>
            <w:szCs w:val="22"/>
            <w:lang w:eastAsia="en-GB"/>
          </w:rPr>
          <w:tab/>
        </w:r>
        <w:r w:rsidR="00BE7282" w:rsidRPr="00754528">
          <w:rPr>
            <w:rStyle w:val="Hyperlink"/>
            <w:noProof/>
          </w:rPr>
          <w:t>INTRODUCTION</w:t>
        </w:r>
        <w:r w:rsidR="00BE7282">
          <w:rPr>
            <w:noProof/>
            <w:webHidden/>
          </w:rPr>
          <w:tab/>
        </w:r>
        <w:r w:rsidR="00BE7282">
          <w:rPr>
            <w:noProof/>
            <w:webHidden/>
          </w:rPr>
          <w:fldChar w:fldCharType="begin"/>
        </w:r>
        <w:r w:rsidR="00BE7282">
          <w:rPr>
            <w:noProof/>
            <w:webHidden/>
          </w:rPr>
          <w:instrText xml:space="preserve"> PAGEREF _Toc33098103 \h </w:instrText>
        </w:r>
        <w:r w:rsidR="00BE7282">
          <w:rPr>
            <w:noProof/>
            <w:webHidden/>
          </w:rPr>
        </w:r>
        <w:r w:rsidR="00BE7282">
          <w:rPr>
            <w:noProof/>
            <w:webHidden/>
          </w:rPr>
          <w:fldChar w:fldCharType="separate"/>
        </w:r>
        <w:r w:rsidR="000904D5">
          <w:rPr>
            <w:noProof/>
            <w:webHidden/>
          </w:rPr>
          <w:t>5</w:t>
        </w:r>
        <w:r w:rsidR="00BE7282">
          <w:rPr>
            <w:noProof/>
            <w:webHidden/>
          </w:rPr>
          <w:fldChar w:fldCharType="end"/>
        </w:r>
      </w:hyperlink>
    </w:p>
    <w:p w14:paraId="78619035" w14:textId="44A380D6"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04" w:history="1">
        <w:r w:rsidR="00BE7282" w:rsidRPr="00754528">
          <w:rPr>
            <w:rStyle w:val="Hyperlink"/>
            <w:noProof/>
          </w:rPr>
          <w:t>1.1.</w:t>
        </w:r>
        <w:r w:rsidR="00BE7282">
          <w:rPr>
            <w:rFonts w:asciiTheme="minorHAnsi" w:eastAsiaTheme="minorEastAsia" w:hAnsiTheme="minorHAnsi" w:cstheme="minorBidi"/>
            <w:noProof/>
            <w:sz w:val="22"/>
            <w:szCs w:val="22"/>
            <w:lang w:eastAsia="en-GB"/>
          </w:rPr>
          <w:tab/>
        </w:r>
        <w:r w:rsidR="00BE7282" w:rsidRPr="00754528">
          <w:rPr>
            <w:rStyle w:val="Hyperlink"/>
            <w:noProof/>
          </w:rPr>
          <w:t>BACKGROUND</w:t>
        </w:r>
        <w:r w:rsidR="00BE7282">
          <w:rPr>
            <w:noProof/>
            <w:webHidden/>
          </w:rPr>
          <w:tab/>
        </w:r>
        <w:r w:rsidR="00BE7282">
          <w:rPr>
            <w:noProof/>
            <w:webHidden/>
          </w:rPr>
          <w:fldChar w:fldCharType="begin"/>
        </w:r>
        <w:r w:rsidR="00BE7282">
          <w:rPr>
            <w:noProof/>
            <w:webHidden/>
          </w:rPr>
          <w:instrText xml:space="preserve"> PAGEREF _Toc33098104 \h </w:instrText>
        </w:r>
        <w:r w:rsidR="00BE7282">
          <w:rPr>
            <w:noProof/>
            <w:webHidden/>
          </w:rPr>
        </w:r>
        <w:r w:rsidR="00BE7282">
          <w:rPr>
            <w:noProof/>
            <w:webHidden/>
          </w:rPr>
          <w:fldChar w:fldCharType="separate"/>
        </w:r>
        <w:r w:rsidR="000904D5">
          <w:rPr>
            <w:noProof/>
            <w:webHidden/>
          </w:rPr>
          <w:t>5</w:t>
        </w:r>
        <w:r w:rsidR="00BE7282">
          <w:rPr>
            <w:noProof/>
            <w:webHidden/>
          </w:rPr>
          <w:fldChar w:fldCharType="end"/>
        </w:r>
      </w:hyperlink>
    </w:p>
    <w:p w14:paraId="51E629C7" w14:textId="3E922C2C"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05" w:history="1">
        <w:r w:rsidR="00BE7282" w:rsidRPr="00754528">
          <w:rPr>
            <w:rStyle w:val="Hyperlink"/>
            <w:noProof/>
          </w:rPr>
          <w:t>1.2.</w:t>
        </w:r>
        <w:r w:rsidR="00BE7282">
          <w:rPr>
            <w:rFonts w:asciiTheme="minorHAnsi" w:eastAsiaTheme="minorEastAsia" w:hAnsiTheme="minorHAnsi" w:cstheme="minorBidi"/>
            <w:noProof/>
            <w:sz w:val="22"/>
            <w:szCs w:val="22"/>
            <w:lang w:eastAsia="en-GB"/>
          </w:rPr>
          <w:tab/>
        </w:r>
        <w:r w:rsidR="00BE7282" w:rsidRPr="00754528">
          <w:rPr>
            <w:rStyle w:val="Hyperlink"/>
            <w:noProof/>
          </w:rPr>
          <w:t>RATIONALE FOR CURRENT STUDY</w:t>
        </w:r>
        <w:r w:rsidR="00BE7282">
          <w:rPr>
            <w:noProof/>
            <w:webHidden/>
          </w:rPr>
          <w:tab/>
        </w:r>
        <w:r w:rsidR="00BE7282">
          <w:rPr>
            <w:noProof/>
            <w:webHidden/>
          </w:rPr>
          <w:fldChar w:fldCharType="begin"/>
        </w:r>
        <w:r w:rsidR="00BE7282">
          <w:rPr>
            <w:noProof/>
            <w:webHidden/>
          </w:rPr>
          <w:instrText xml:space="preserve"> PAGEREF _Toc33098105 \h </w:instrText>
        </w:r>
        <w:r w:rsidR="00BE7282">
          <w:rPr>
            <w:noProof/>
            <w:webHidden/>
          </w:rPr>
        </w:r>
        <w:r w:rsidR="00BE7282">
          <w:rPr>
            <w:noProof/>
            <w:webHidden/>
          </w:rPr>
          <w:fldChar w:fldCharType="separate"/>
        </w:r>
        <w:r w:rsidR="000904D5">
          <w:rPr>
            <w:noProof/>
            <w:webHidden/>
          </w:rPr>
          <w:t>6</w:t>
        </w:r>
        <w:r w:rsidR="00BE7282">
          <w:rPr>
            <w:noProof/>
            <w:webHidden/>
          </w:rPr>
          <w:fldChar w:fldCharType="end"/>
        </w:r>
      </w:hyperlink>
    </w:p>
    <w:p w14:paraId="05DDA01F" w14:textId="33E6E1F4" w:rsidR="00BE7282" w:rsidRDefault="00CC0A64">
      <w:pPr>
        <w:pStyle w:val="TOC1"/>
        <w:tabs>
          <w:tab w:val="left" w:pos="480"/>
          <w:tab w:val="right" w:pos="9017"/>
        </w:tabs>
        <w:rPr>
          <w:rFonts w:asciiTheme="minorHAnsi" w:eastAsiaTheme="minorEastAsia" w:hAnsiTheme="minorHAnsi" w:cstheme="minorBidi"/>
          <w:noProof/>
          <w:sz w:val="22"/>
          <w:szCs w:val="22"/>
          <w:lang w:eastAsia="en-GB"/>
        </w:rPr>
      </w:pPr>
      <w:hyperlink w:anchor="_Toc33098106" w:history="1">
        <w:r w:rsidR="00BE7282" w:rsidRPr="00754528">
          <w:rPr>
            <w:rStyle w:val="Hyperlink"/>
            <w:noProof/>
          </w:rPr>
          <w:t>2.</w:t>
        </w:r>
        <w:r w:rsidR="00BE7282">
          <w:rPr>
            <w:rFonts w:asciiTheme="minorHAnsi" w:eastAsiaTheme="minorEastAsia" w:hAnsiTheme="minorHAnsi" w:cstheme="minorBidi"/>
            <w:noProof/>
            <w:sz w:val="22"/>
            <w:szCs w:val="22"/>
            <w:lang w:eastAsia="en-GB"/>
          </w:rPr>
          <w:tab/>
        </w:r>
        <w:r w:rsidR="00BE7282" w:rsidRPr="00754528">
          <w:rPr>
            <w:rStyle w:val="Hyperlink"/>
            <w:noProof/>
          </w:rPr>
          <w:t>STUDY OBJECTIVES</w:t>
        </w:r>
        <w:r w:rsidR="00BE7282">
          <w:rPr>
            <w:noProof/>
            <w:webHidden/>
          </w:rPr>
          <w:tab/>
        </w:r>
        <w:r w:rsidR="00BE7282">
          <w:rPr>
            <w:noProof/>
            <w:webHidden/>
          </w:rPr>
          <w:fldChar w:fldCharType="begin"/>
        </w:r>
        <w:r w:rsidR="00BE7282">
          <w:rPr>
            <w:noProof/>
            <w:webHidden/>
          </w:rPr>
          <w:instrText xml:space="preserve"> PAGEREF _Toc33098106 \h </w:instrText>
        </w:r>
        <w:r w:rsidR="00BE7282">
          <w:rPr>
            <w:noProof/>
            <w:webHidden/>
          </w:rPr>
        </w:r>
        <w:r w:rsidR="00BE7282">
          <w:rPr>
            <w:noProof/>
            <w:webHidden/>
          </w:rPr>
          <w:fldChar w:fldCharType="separate"/>
        </w:r>
        <w:r w:rsidR="000904D5">
          <w:rPr>
            <w:noProof/>
            <w:webHidden/>
          </w:rPr>
          <w:t>7</w:t>
        </w:r>
        <w:r w:rsidR="00BE7282">
          <w:rPr>
            <w:noProof/>
            <w:webHidden/>
          </w:rPr>
          <w:fldChar w:fldCharType="end"/>
        </w:r>
      </w:hyperlink>
    </w:p>
    <w:p w14:paraId="22547D29" w14:textId="646C1447" w:rsidR="00BE7282" w:rsidRDefault="00CC0A64">
      <w:pPr>
        <w:pStyle w:val="TOC1"/>
        <w:tabs>
          <w:tab w:val="left" w:pos="480"/>
          <w:tab w:val="right" w:pos="9017"/>
        </w:tabs>
        <w:rPr>
          <w:rFonts w:asciiTheme="minorHAnsi" w:eastAsiaTheme="minorEastAsia" w:hAnsiTheme="minorHAnsi" w:cstheme="minorBidi"/>
          <w:noProof/>
          <w:sz w:val="22"/>
          <w:szCs w:val="22"/>
          <w:lang w:eastAsia="en-GB"/>
        </w:rPr>
      </w:pPr>
      <w:hyperlink w:anchor="_Toc33098107" w:history="1">
        <w:r w:rsidR="00BE7282" w:rsidRPr="00754528">
          <w:rPr>
            <w:rStyle w:val="Hyperlink"/>
            <w:noProof/>
          </w:rPr>
          <w:t>3.</w:t>
        </w:r>
        <w:r w:rsidR="00BE7282">
          <w:rPr>
            <w:rFonts w:asciiTheme="minorHAnsi" w:eastAsiaTheme="minorEastAsia" w:hAnsiTheme="minorHAnsi" w:cstheme="minorBidi"/>
            <w:noProof/>
            <w:sz w:val="22"/>
            <w:szCs w:val="22"/>
            <w:lang w:eastAsia="en-GB"/>
          </w:rPr>
          <w:tab/>
        </w:r>
        <w:r w:rsidR="00BE7282" w:rsidRPr="00754528">
          <w:rPr>
            <w:rStyle w:val="Hyperlink"/>
            <w:noProof/>
          </w:rPr>
          <w:t>STUDY DESIGN</w:t>
        </w:r>
        <w:r w:rsidR="00BE7282">
          <w:rPr>
            <w:noProof/>
            <w:webHidden/>
          </w:rPr>
          <w:tab/>
        </w:r>
        <w:r w:rsidR="00BE7282">
          <w:rPr>
            <w:noProof/>
            <w:webHidden/>
          </w:rPr>
          <w:fldChar w:fldCharType="begin"/>
        </w:r>
        <w:r w:rsidR="00BE7282">
          <w:rPr>
            <w:noProof/>
            <w:webHidden/>
          </w:rPr>
          <w:instrText xml:space="preserve"> PAGEREF _Toc33098107 \h </w:instrText>
        </w:r>
        <w:r w:rsidR="00BE7282">
          <w:rPr>
            <w:noProof/>
            <w:webHidden/>
          </w:rPr>
        </w:r>
        <w:r w:rsidR="00BE7282">
          <w:rPr>
            <w:noProof/>
            <w:webHidden/>
          </w:rPr>
          <w:fldChar w:fldCharType="separate"/>
        </w:r>
        <w:r w:rsidR="000904D5">
          <w:rPr>
            <w:noProof/>
            <w:webHidden/>
          </w:rPr>
          <w:t>7</w:t>
        </w:r>
        <w:r w:rsidR="00BE7282">
          <w:rPr>
            <w:noProof/>
            <w:webHidden/>
          </w:rPr>
          <w:fldChar w:fldCharType="end"/>
        </w:r>
      </w:hyperlink>
    </w:p>
    <w:p w14:paraId="1E5254B4" w14:textId="01287B04"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08" w:history="1">
        <w:r w:rsidR="00BE7282" w:rsidRPr="00754528">
          <w:rPr>
            <w:rStyle w:val="Hyperlink"/>
            <w:noProof/>
          </w:rPr>
          <w:t>3.1.</w:t>
        </w:r>
        <w:r w:rsidR="00BE7282">
          <w:rPr>
            <w:rFonts w:asciiTheme="minorHAnsi" w:eastAsiaTheme="minorEastAsia" w:hAnsiTheme="minorHAnsi" w:cstheme="minorBidi"/>
            <w:noProof/>
            <w:sz w:val="22"/>
            <w:szCs w:val="22"/>
            <w:lang w:eastAsia="en-GB"/>
          </w:rPr>
          <w:tab/>
        </w:r>
        <w:r w:rsidR="00BE7282" w:rsidRPr="00754528">
          <w:rPr>
            <w:rStyle w:val="Hyperlink"/>
            <w:noProof/>
          </w:rPr>
          <w:t>STUDY OUTCOME MEASURES</w:t>
        </w:r>
        <w:r w:rsidR="00BE7282">
          <w:rPr>
            <w:noProof/>
            <w:webHidden/>
          </w:rPr>
          <w:tab/>
        </w:r>
        <w:r w:rsidR="00BE7282">
          <w:rPr>
            <w:noProof/>
            <w:webHidden/>
          </w:rPr>
          <w:fldChar w:fldCharType="begin"/>
        </w:r>
        <w:r w:rsidR="00BE7282">
          <w:rPr>
            <w:noProof/>
            <w:webHidden/>
          </w:rPr>
          <w:instrText xml:space="preserve"> PAGEREF _Toc33098108 \h </w:instrText>
        </w:r>
        <w:r w:rsidR="00BE7282">
          <w:rPr>
            <w:noProof/>
            <w:webHidden/>
          </w:rPr>
        </w:r>
        <w:r w:rsidR="00BE7282">
          <w:rPr>
            <w:noProof/>
            <w:webHidden/>
          </w:rPr>
          <w:fldChar w:fldCharType="separate"/>
        </w:r>
        <w:r w:rsidR="000904D5">
          <w:rPr>
            <w:noProof/>
            <w:webHidden/>
          </w:rPr>
          <w:t>10</w:t>
        </w:r>
        <w:r w:rsidR="00BE7282">
          <w:rPr>
            <w:noProof/>
            <w:webHidden/>
          </w:rPr>
          <w:fldChar w:fldCharType="end"/>
        </w:r>
      </w:hyperlink>
    </w:p>
    <w:p w14:paraId="578849D1" w14:textId="78B3CD54" w:rsidR="00BE7282" w:rsidRDefault="00CC0A64">
      <w:pPr>
        <w:pStyle w:val="TOC1"/>
        <w:tabs>
          <w:tab w:val="left" w:pos="480"/>
          <w:tab w:val="right" w:pos="9017"/>
        </w:tabs>
        <w:rPr>
          <w:rFonts w:asciiTheme="minorHAnsi" w:eastAsiaTheme="minorEastAsia" w:hAnsiTheme="minorHAnsi" w:cstheme="minorBidi"/>
          <w:noProof/>
          <w:sz w:val="22"/>
          <w:szCs w:val="22"/>
          <w:lang w:eastAsia="en-GB"/>
        </w:rPr>
      </w:pPr>
      <w:hyperlink w:anchor="_Toc33098109" w:history="1">
        <w:r w:rsidR="00BE7282" w:rsidRPr="00754528">
          <w:rPr>
            <w:rStyle w:val="Hyperlink"/>
            <w:noProof/>
          </w:rPr>
          <w:t>4.</w:t>
        </w:r>
        <w:r w:rsidR="00BE7282">
          <w:rPr>
            <w:rFonts w:asciiTheme="minorHAnsi" w:eastAsiaTheme="minorEastAsia" w:hAnsiTheme="minorHAnsi" w:cstheme="minorBidi"/>
            <w:noProof/>
            <w:sz w:val="22"/>
            <w:szCs w:val="22"/>
            <w:lang w:eastAsia="en-GB"/>
          </w:rPr>
          <w:tab/>
        </w:r>
        <w:r w:rsidR="00BE7282" w:rsidRPr="00754528">
          <w:rPr>
            <w:rStyle w:val="Hyperlink"/>
            <w:noProof/>
          </w:rPr>
          <w:t>PARTICIPANT ENTRY</w:t>
        </w:r>
        <w:r w:rsidR="00BE7282">
          <w:rPr>
            <w:noProof/>
            <w:webHidden/>
          </w:rPr>
          <w:tab/>
        </w:r>
        <w:r w:rsidR="00BE7282">
          <w:rPr>
            <w:noProof/>
            <w:webHidden/>
          </w:rPr>
          <w:fldChar w:fldCharType="begin"/>
        </w:r>
        <w:r w:rsidR="00BE7282">
          <w:rPr>
            <w:noProof/>
            <w:webHidden/>
          </w:rPr>
          <w:instrText xml:space="preserve"> PAGEREF _Toc33098109 \h </w:instrText>
        </w:r>
        <w:r w:rsidR="00BE7282">
          <w:rPr>
            <w:noProof/>
            <w:webHidden/>
          </w:rPr>
        </w:r>
        <w:r w:rsidR="00BE7282">
          <w:rPr>
            <w:noProof/>
            <w:webHidden/>
          </w:rPr>
          <w:fldChar w:fldCharType="separate"/>
        </w:r>
        <w:r w:rsidR="000904D5">
          <w:rPr>
            <w:noProof/>
            <w:webHidden/>
          </w:rPr>
          <w:t>10</w:t>
        </w:r>
        <w:r w:rsidR="00BE7282">
          <w:rPr>
            <w:noProof/>
            <w:webHidden/>
          </w:rPr>
          <w:fldChar w:fldCharType="end"/>
        </w:r>
      </w:hyperlink>
    </w:p>
    <w:p w14:paraId="2284BB42" w14:textId="6F6DD300"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10" w:history="1">
        <w:r w:rsidR="00BE7282">
          <w:rPr>
            <w:noProof/>
            <w:webHidden/>
          </w:rPr>
          <w:tab/>
        </w:r>
        <w:r w:rsidR="00BE7282">
          <w:rPr>
            <w:noProof/>
            <w:webHidden/>
          </w:rPr>
          <w:fldChar w:fldCharType="begin"/>
        </w:r>
        <w:r w:rsidR="00BE7282">
          <w:rPr>
            <w:noProof/>
            <w:webHidden/>
          </w:rPr>
          <w:instrText xml:space="preserve"> PAGEREF _Toc33098110 \h </w:instrText>
        </w:r>
        <w:r w:rsidR="00BE7282">
          <w:rPr>
            <w:noProof/>
            <w:webHidden/>
          </w:rPr>
        </w:r>
        <w:r w:rsidR="00BE7282">
          <w:rPr>
            <w:noProof/>
            <w:webHidden/>
          </w:rPr>
          <w:fldChar w:fldCharType="separate"/>
        </w:r>
        <w:r w:rsidR="000904D5">
          <w:rPr>
            <w:b/>
            <w:bCs/>
            <w:noProof/>
            <w:webHidden/>
            <w:lang w:val="en-US"/>
          </w:rPr>
          <w:t>Error! Bookmark not defined.</w:t>
        </w:r>
        <w:r w:rsidR="00BE7282">
          <w:rPr>
            <w:noProof/>
            <w:webHidden/>
          </w:rPr>
          <w:fldChar w:fldCharType="end"/>
        </w:r>
      </w:hyperlink>
    </w:p>
    <w:p w14:paraId="59108EC5" w14:textId="5799580F"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11" w:history="1">
        <w:r w:rsidR="00BE7282" w:rsidRPr="00754528">
          <w:rPr>
            <w:rStyle w:val="Hyperlink"/>
            <w:noProof/>
          </w:rPr>
          <w:t>4.</w:t>
        </w:r>
        <w:r w:rsidR="00BC1DE6">
          <w:rPr>
            <w:rStyle w:val="Hyperlink"/>
            <w:noProof/>
          </w:rPr>
          <w:t>1</w:t>
        </w:r>
        <w:r w:rsidR="00BE7282" w:rsidRPr="00754528">
          <w:rPr>
            <w:rStyle w:val="Hyperlink"/>
            <w:noProof/>
          </w:rPr>
          <w:t>.</w:t>
        </w:r>
        <w:r w:rsidR="00BE7282">
          <w:rPr>
            <w:rFonts w:asciiTheme="minorHAnsi" w:eastAsiaTheme="minorEastAsia" w:hAnsiTheme="minorHAnsi" w:cstheme="minorBidi"/>
            <w:noProof/>
            <w:sz w:val="22"/>
            <w:szCs w:val="22"/>
            <w:lang w:eastAsia="en-GB"/>
          </w:rPr>
          <w:tab/>
        </w:r>
        <w:r w:rsidR="00BE7282" w:rsidRPr="00754528">
          <w:rPr>
            <w:rStyle w:val="Hyperlink"/>
            <w:noProof/>
          </w:rPr>
          <w:t>INCLUSION CRITERIA</w:t>
        </w:r>
        <w:r w:rsidR="00BE7282">
          <w:rPr>
            <w:noProof/>
            <w:webHidden/>
          </w:rPr>
          <w:tab/>
        </w:r>
        <w:r w:rsidR="00BE7282">
          <w:rPr>
            <w:noProof/>
            <w:webHidden/>
          </w:rPr>
          <w:fldChar w:fldCharType="begin"/>
        </w:r>
        <w:r w:rsidR="00BE7282">
          <w:rPr>
            <w:noProof/>
            <w:webHidden/>
          </w:rPr>
          <w:instrText xml:space="preserve"> PAGEREF _Toc33098111 \h </w:instrText>
        </w:r>
        <w:r w:rsidR="00BE7282">
          <w:rPr>
            <w:noProof/>
            <w:webHidden/>
          </w:rPr>
        </w:r>
        <w:r w:rsidR="00BE7282">
          <w:rPr>
            <w:noProof/>
            <w:webHidden/>
          </w:rPr>
          <w:fldChar w:fldCharType="separate"/>
        </w:r>
        <w:r w:rsidR="000904D5">
          <w:rPr>
            <w:noProof/>
            <w:webHidden/>
          </w:rPr>
          <w:t>10</w:t>
        </w:r>
        <w:r w:rsidR="00BE7282">
          <w:rPr>
            <w:noProof/>
            <w:webHidden/>
          </w:rPr>
          <w:fldChar w:fldCharType="end"/>
        </w:r>
      </w:hyperlink>
    </w:p>
    <w:p w14:paraId="6B41F374" w14:textId="5437A394"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12" w:history="1">
        <w:r w:rsidR="00BE7282" w:rsidRPr="00754528">
          <w:rPr>
            <w:rStyle w:val="Hyperlink"/>
            <w:noProof/>
          </w:rPr>
          <w:t>4.</w:t>
        </w:r>
        <w:r w:rsidR="00BC1DE6">
          <w:rPr>
            <w:rStyle w:val="Hyperlink"/>
            <w:noProof/>
          </w:rPr>
          <w:t>2</w:t>
        </w:r>
        <w:r w:rsidR="00BE7282" w:rsidRPr="00754528">
          <w:rPr>
            <w:rStyle w:val="Hyperlink"/>
            <w:noProof/>
          </w:rPr>
          <w:t>.</w:t>
        </w:r>
        <w:r w:rsidR="00BE7282">
          <w:rPr>
            <w:rFonts w:asciiTheme="minorHAnsi" w:eastAsiaTheme="minorEastAsia" w:hAnsiTheme="minorHAnsi" w:cstheme="minorBidi"/>
            <w:noProof/>
            <w:sz w:val="22"/>
            <w:szCs w:val="22"/>
            <w:lang w:eastAsia="en-GB"/>
          </w:rPr>
          <w:tab/>
        </w:r>
        <w:r w:rsidR="00BE7282" w:rsidRPr="00754528">
          <w:rPr>
            <w:rStyle w:val="Hyperlink"/>
            <w:noProof/>
          </w:rPr>
          <w:t>EXCLUSION CRITERIA</w:t>
        </w:r>
        <w:r w:rsidR="00BE7282">
          <w:rPr>
            <w:noProof/>
            <w:webHidden/>
          </w:rPr>
          <w:tab/>
        </w:r>
        <w:r w:rsidR="00BE7282">
          <w:rPr>
            <w:noProof/>
            <w:webHidden/>
          </w:rPr>
          <w:fldChar w:fldCharType="begin"/>
        </w:r>
        <w:r w:rsidR="00BE7282">
          <w:rPr>
            <w:noProof/>
            <w:webHidden/>
          </w:rPr>
          <w:instrText xml:space="preserve"> PAGEREF _Toc33098112 \h </w:instrText>
        </w:r>
        <w:r w:rsidR="00BE7282">
          <w:rPr>
            <w:noProof/>
            <w:webHidden/>
          </w:rPr>
        </w:r>
        <w:r w:rsidR="00BE7282">
          <w:rPr>
            <w:noProof/>
            <w:webHidden/>
          </w:rPr>
          <w:fldChar w:fldCharType="separate"/>
        </w:r>
        <w:r w:rsidR="000904D5">
          <w:rPr>
            <w:noProof/>
            <w:webHidden/>
          </w:rPr>
          <w:t>11</w:t>
        </w:r>
        <w:r w:rsidR="00BE7282">
          <w:rPr>
            <w:noProof/>
            <w:webHidden/>
          </w:rPr>
          <w:fldChar w:fldCharType="end"/>
        </w:r>
      </w:hyperlink>
    </w:p>
    <w:p w14:paraId="5C25ABD0" w14:textId="7A40EE3A"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13" w:history="1">
        <w:r w:rsidR="00BE7282" w:rsidRPr="00754528">
          <w:rPr>
            <w:rStyle w:val="Hyperlink"/>
            <w:noProof/>
          </w:rPr>
          <w:t>4.</w:t>
        </w:r>
        <w:r w:rsidR="00BC1DE6">
          <w:rPr>
            <w:rStyle w:val="Hyperlink"/>
            <w:noProof/>
          </w:rPr>
          <w:t>3</w:t>
        </w:r>
        <w:r w:rsidR="00BE7282" w:rsidRPr="00754528">
          <w:rPr>
            <w:rStyle w:val="Hyperlink"/>
            <w:noProof/>
          </w:rPr>
          <w:t>.</w:t>
        </w:r>
        <w:r w:rsidR="00BE7282">
          <w:rPr>
            <w:rFonts w:asciiTheme="minorHAnsi" w:eastAsiaTheme="minorEastAsia" w:hAnsiTheme="minorHAnsi" w:cstheme="minorBidi"/>
            <w:noProof/>
            <w:sz w:val="22"/>
            <w:szCs w:val="22"/>
            <w:lang w:eastAsia="en-GB"/>
          </w:rPr>
          <w:tab/>
        </w:r>
        <w:r w:rsidR="00BE7282" w:rsidRPr="00754528">
          <w:rPr>
            <w:rStyle w:val="Hyperlink"/>
            <w:noProof/>
          </w:rPr>
          <w:t>WITHDRAWAL CRITERIA</w:t>
        </w:r>
        <w:r w:rsidR="00BE7282">
          <w:rPr>
            <w:noProof/>
            <w:webHidden/>
          </w:rPr>
          <w:tab/>
        </w:r>
        <w:r w:rsidR="00BE7282">
          <w:rPr>
            <w:noProof/>
            <w:webHidden/>
          </w:rPr>
          <w:fldChar w:fldCharType="begin"/>
        </w:r>
        <w:r w:rsidR="00BE7282">
          <w:rPr>
            <w:noProof/>
            <w:webHidden/>
          </w:rPr>
          <w:instrText xml:space="preserve"> PAGEREF _Toc33098113 \h </w:instrText>
        </w:r>
        <w:r w:rsidR="00BE7282">
          <w:rPr>
            <w:noProof/>
            <w:webHidden/>
          </w:rPr>
        </w:r>
        <w:r w:rsidR="00BE7282">
          <w:rPr>
            <w:noProof/>
            <w:webHidden/>
          </w:rPr>
          <w:fldChar w:fldCharType="separate"/>
        </w:r>
        <w:r w:rsidR="000904D5">
          <w:rPr>
            <w:noProof/>
            <w:webHidden/>
          </w:rPr>
          <w:t>11</w:t>
        </w:r>
        <w:r w:rsidR="00BE7282">
          <w:rPr>
            <w:noProof/>
            <w:webHidden/>
          </w:rPr>
          <w:fldChar w:fldCharType="end"/>
        </w:r>
      </w:hyperlink>
    </w:p>
    <w:p w14:paraId="2C3D4260" w14:textId="28378275" w:rsidR="00BE7282" w:rsidRDefault="00CC0A64">
      <w:pPr>
        <w:pStyle w:val="TOC1"/>
        <w:tabs>
          <w:tab w:val="left" w:pos="480"/>
          <w:tab w:val="right" w:pos="9017"/>
        </w:tabs>
        <w:rPr>
          <w:rFonts w:asciiTheme="minorHAnsi" w:eastAsiaTheme="minorEastAsia" w:hAnsiTheme="minorHAnsi" w:cstheme="minorBidi"/>
          <w:noProof/>
          <w:sz w:val="22"/>
          <w:szCs w:val="22"/>
          <w:lang w:eastAsia="en-GB"/>
        </w:rPr>
      </w:pPr>
      <w:hyperlink w:anchor="_Toc33098114" w:history="1">
        <w:r w:rsidR="00BE7282" w:rsidRPr="00754528">
          <w:rPr>
            <w:rStyle w:val="Hyperlink"/>
            <w:noProof/>
          </w:rPr>
          <w:t>5.</w:t>
        </w:r>
        <w:r w:rsidR="00BE7282">
          <w:rPr>
            <w:rFonts w:asciiTheme="minorHAnsi" w:eastAsiaTheme="minorEastAsia" w:hAnsiTheme="minorHAnsi" w:cstheme="minorBidi"/>
            <w:noProof/>
            <w:sz w:val="22"/>
            <w:szCs w:val="22"/>
            <w:lang w:eastAsia="en-GB"/>
          </w:rPr>
          <w:tab/>
        </w:r>
        <w:r w:rsidR="00BE7282" w:rsidRPr="00754528">
          <w:rPr>
            <w:rStyle w:val="Hyperlink"/>
            <w:noProof/>
          </w:rPr>
          <w:t>ADVERSE EVENTS</w:t>
        </w:r>
        <w:r w:rsidR="00BE7282">
          <w:rPr>
            <w:noProof/>
            <w:webHidden/>
          </w:rPr>
          <w:tab/>
        </w:r>
        <w:r w:rsidR="00BE7282">
          <w:rPr>
            <w:noProof/>
            <w:webHidden/>
          </w:rPr>
          <w:fldChar w:fldCharType="begin"/>
        </w:r>
        <w:r w:rsidR="00BE7282">
          <w:rPr>
            <w:noProof/>
            <w:webHidden/>
          </w:rPr>
          <w:instrText xml:space="preserve"> PAGEREF _Toc33098114 \h </w:instrText>
        </w:r>
        <w:r w:rsidR="00BE7282">
          <w:rPr>
            <w:noProof/>
            <w:webHidden/>
          </w:rPr>
        </w:r>
        <w:r w:rsidR="00BE7282">
          <w:rPr>
            <w:noProof/>
            <w:webHidden/>
          </w:rPr>
          <w:fldChar w:fldCharType="separate"/>
        </w:r>
        <w:r w:rsidR="000904D5">
          <w:rPr>
            <w:noProof/>
            <w:webHidden/>
          </w:rPr>
          <w:t>11</w:t>
        </w:r>
        <w:r w:rsidR="00BE7282">
          <w:rPr>
            <w:noProof/>
            <w:webHidden/>
          </w:rPr>
          <w:fldChar w:fldCharType="end"/>
        </w:r>
      </w:hyperlink>
    </w:p>
    <w:p w14:paraId="4528215C" w14:textId="66FEB61C"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15" w:history="1">
        <w:r w:rsidR="00BE7282" w:rsidRPr="00754528">
          <w:rPr>
            <w:rStyle w:val="Hyperlink"/>
            <w:noProof/>
          </w:rPr>
          <w:t>5.1.</w:t>
        </w:r>
        <w:r w:rsidR="00BE7282">
          <w:rPr>
            <w:rFonts w:asciiTheme="minorHAnsi" w:eastAsiaTheme="minorEastAsia" w:hAnsiTheme="minorHAnsi" w:cstheme="minorBidi"/>
            <w:noProof/>
            <w:sz w:val="22"/>
            <w:szCs w:val="22"/>
            <w:lang w:eastAsia="en-GB"/>
          </w:rPr>
          <w:tab/>
        </w:r>
        <w:r w:rsidR="00BE7282" w:rsidRPr="00754528">
          <w:rPr>
            <w:rStyle w:val="Hyperlink"/>
            <w:noProof/>
          </w:rPr>
          <w:t>DEFINITIONS</w:t>
        </w:r>
        <w:r w:rsidR="00BE7282">
          <w:rPr>
            <w:noProof/>
            <w:webHidden/>
          </w:rPr>
          <w:tab/>
        </w:r>
        <w:r w:rsidR="00BE7282">
          <w:rPr>
            <w:noProof/>
            <w:webHidden/>
          </w:rPr>
          <w:fldChar w:fldCharType="begin"/>
        </w:r>
        <w:r w:rsidR="00BE7282">
          <w:rPr>
            <w:noProof/>
            <w:webHidden/>
          </w:rPr>
          <w:instrText xml:space="preserve"> PAGEREF _Toc33098115 \h </w:instrText>
        </w:r>
        <w:r w:rsidR="00BE7282">
          <w:rPr>
            <w:noProof/>
            <w:webHidden/>
          </w:rPr>
        </w:r>
        <w:r w:rsidR="00BE7282">
          <w:rPr>
            <w:noProof/>
            <w:webHidden/>
          </w:rPr>
          <w:fldChar w:fldCharType="separate"/>
        </w:r>
        <w:r w:rsidR="000904D5">
          <w:rPr>
            <w:b/>
            <w:bCs/>
            <w:noProof/>
            <w:webHidden/>
            <w:lang w:val="en-US"/>
          </w:rPr>
          <w:t>Error! Bookmark not defined.</w:t>
        </w:r>
        <w:r w:rsidR="00BE7282">
          <w:rPr>
            <w:noProof/>
            <w:webHidden/>
          </w:rPr>
          <w:fldChar w:fldCharType="end"/>
        </w:r>
      </w:hyperlink>
    </w:p>
    <w:p w14:paraId="2F94A103" w14:textId="7875F380"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16" w:history="1">
        <w:r w:rsidR="00BE7282" w:rsidRPr="00754528">
          <w:rPr>
            <w:rStyle w:val="Hyperlink"/>
            <w:noProof/>
          </w:rPr>
          <w:t>5.2.</w:t>
        </w:r>
        <w:r w:rsidR="00BE7282">
          <w:rPr>
            <w:rFonts w:asciiTheme="minorHAnsi" w:eastAsiaTheme="minorEastAsia" w:hAnsiTheme="minorHAnsi" w:cstheme="minorBidi"/>
            <w:noProof/>
            <w:sz w:val="22"/>
            <w:szCs w:val="22"/>
            <w:lang w:eastAsia="en-GB"/>
          </w:rPr>
          <w:tab/>
        </w:r>
        <w:r w:rsidR="00BE7282" w:rsidRPr="00754528">
          <w:rPr>
            <w:rStyle w:val="Hyperlink"/>
            <w:noProof/>
          </w:rPr>
          <w:t>REPORTING PROCEDURES</w:t>
        </w:r>
        <w:r w:rsidR="00BE7282">
          <w:rPr>
            <w:noProof/>
            <w:webHidden/>
          </w:rPr>
          <w:tab/>
        </w:r>
        <w:r w:rsidR="00BE7282">
          <w:rPr>
            <w:noProof/>
            <w:webHidden/>
          </w:rPr>
          <w:fldChar w:fldCharType="begin"/>
        </w:r>
        <w:r w:rsidR="00BE7282">
          <w:rPr>
            <w:noProof/>
            <w:webHidden/>
          </w:rPr>
          <w:instrText xml:space="preserve"> PAGEREF _Toc33098116 \h </w:instrText>
        </w:r>
        <w:r w:rsidR="00BE7282">
          <w:rPr>
            <w:noProof/>
            <w:webHidden/>
          </w:rPr>
        </w:r>
        <w:r w:rsidR="00BE7282">
          <w:rPr>
            <w:noProof/>
            <w:webHidden/>
          </w:rPr>
          <w:fldChar w:fldCharType="separate"/>
        </w:r>
        <w:r w:rsidR="000904D5">
          <w:rPr>
            <w:b/>
            <w:bCs/>
            <w:noProof/>
            <w:webHidden/>
            <w:lang w:val="en-US"/>
          </w:rPr>
          <w:t>Error! Bookmark not defined.</w:t>
        </w:r>
        <w:r w:rsidR="00BE7282">
          <w:rPr>
            <w:noProof/>
            <w:webHidden/>
          </w:rPr>
          <w:fldChar w:fldCharType="end"/>
        </w:r>
      </w:hyperlink>
    </w:p>
    <w:p w14:paraId="73F1BAB7" w14:textId="3095C43F" w:rsidR="00BE7282" w:rsidRDefault="00CC0A64">
      <w:pPr>
        <w:pStyle w:val="TOC1"/>
        <w:tabs>
          <w:tab w:val="left" w:pos="480"/>
          <w:tab w:val="right" w:pos="9017"/>
        </w:tabs>
        <w:rPr>
          <w:rFonts w:asciiTheme="minorHAnsi" w:eastAsiaTheme="minorEastAsia" w:hAnsiTheme="minorHAnsi" w:cstheme="minorBidi"/>
          <w:noProof/>
          <w:sz w:val="22"/>
          <w:szCs w:val="22"/>
          <w:lang w:eastAsia="en-GB"/>
        </w:rPr>
      </w:pPr>
      <w:hyperlink w:anchor="_Toc33098117" w:history="1">
        <w:r w:rsidR="00BE7282" w:rsidRPr="00754528">
          <w:rPr>
            <w:rStyle w:val="Hyperlink"/>
            <w:noProof/>
          </w:rPr>
          <w:t>6.</w:t>
        </w:r>
        <w:r w:rsidR="00BE7282">
          <w:rPr>
            <w:rFonts w:asciiTheme="minorHAnsi" w:eastAsiaTheme="minorEastAsia" w:hAnsiTheme="minorHAnsi" w:cstheme="minorBidi"/>
            <w:noProof/>
            <w:sz w:val="22"/>
            <w:szCs w:val="22"/>
            <w:lang w:eastAsia="en-GB"/>
          </w:rPr>
          <w:tab/>
        </w:r>
        <w:r w:rsidR="00BE7282" w:rsidRPr="00754528">
          <w:rPr>
            <w:rStyle w:val="Hyperlink"/>
            <w:noProof/>
          </w:rPr>
          <w:t>ASSESSMENT AND FOLLOW-UP</w:t>
        </w:r>
        <w:r w:rsidR="00BE7282">
          <w:rPr>
            <w:noProof/>
            <w:webHidden/>
          </w:rPr>
          <w:tab/>
        </w:r>
        <w:r w:rsidR="00BE7282">
          <w:rPr>
            <w:noProof/>
            <w:webHidden/>
          </w:rPr>
          <w:fldChar w:fldCharType="begin"/>
        </w:r>
        <w:r w:rsidR="00BE7282">
          <w:rPr>
            <w:noProof/>
            <w:webHidden/>
          </w:rPr>
          <w:instrText xml:space="preserve"> PAGEREF _Toc33098117 \h </w:instrText>
        </w:r>
        <w:r w:rsidR="00BE7282">
          <w:rPr>
            <w:noProof/>
            <w:webHidden/>
          </w:rPr>
        </w:r>
        <w:r w:rsidR="00BE7282">
          <w:rPr>
            <w:noProof/>
            <w:webHidden/>
          </w:rPr>
          <w:fldChar w:fldCharType="separate"/>
        </w:r>
        <w:r w:rsidR="000904D5">
          <w:rPr>
            <w:noProof/>
            <w:webHidden/>
          </w:rPr>
          <w:t>11</w:t>
        </w:r>
        <w:r w:rsidR="00BE7282">
          <w:rPr>
            <w:noProof/>
            <w:webHidden/>
          </w:rPr>
          <w:fldChar w:fldCharType="end"/>
        </w:r>
      </w:hyperlink>
    </w:p>
    <w:p w14:paraId="1B94FB63" w14:textId="34F89233" w:rsidR="00BE7282" w:rsidRDefault="00CC0A64">
      <w:pPr>
        <w:pStyle w:val="TOC1"/>
        <w:tabs>
          <w:tab w:val="left" w:pos="480"/>
          <w:tab w:val="right" w:pos="9017"/>
        </w:tabs>
        <w:rPr>
          <w:rFonts w:asciiTheme="minorHAnsi" w:eastAsiaTheme="minorEastAsia" w:hAnsiTheme="minorHAnsi" w:cstheme="minorBidi"/>
          <w:noProof/>
          <w:sz w:val="22"/>
          <w:szCs w:val="22"/>
          <w:lang w:eastAsia="en-GB"/>
        </w:rPr>
      </w:pPr>
      <w:hyperlink w:anchor="_Toc33098118" w:history="1">
        <w:r w:rsidR="00BE7282" w:rsidRPr="00754528">
          <w:rPr>
            <w:rStyle w:val="Hyperlink"/>
            <w:noProof/>
          </w:rPr>
          <w:t>7.</w:t>
        </w:r>
        <w:r w:rsidR="00BE7282">
          <w:rPr>
            <w:rFonts w:asciiTheme="minorHAnsi" w:eastAsiaTheme="minorEastAsia" w:hAnsiTheme="minorHAnsi" w:cstheme="minorBidi"/>
            <w:noProof/>
            <w:sz w:val="22"/>
            <w:szCs w:val="22"/>
            <w:lang w:eastAsia="en-GB"/>
          </w:rPr>
          <w:tab/>
        </w:r>
        <w:r w:rsidR="00BE7282" w:rsidRPr="00754528">
          <w:rPr>
            <w:rStyle w:val="Hyperlink"/>
            <w:noProof/>
          </w:rPr>
          <w:t>STATISTICS AND DATA ANALYSIS</w:t>
        </w:r>
        <w:r w:rsidR="00BE7282">
          <w:rPr>
            <w:noProof/>
            <w:webHidden/>
          </w:rPr>
          <w:tab/>
        </w:r>
        <w:r w:rsidR="00BE7282">
          <w:rPr>
            <w:noProof/>
            <w:webHidden/>
          </w:rPr>
          <w:fldChar w:fldCharType="begin"/>
        </w:r>
        <w:r w:rsidR="00BE7282">
          <w:rPr>
            <w:noProof/>
            <w:webHidden/>
          </w:rPr>
          <w:instrText xml:space="preserve"> PAGEREF _Toc33098118 \h </w:instrText>
        </w:r>
        <w:r w:rsidR="00BE7282">
          <w:rPr>
            <w:noProof/>
            <w:webHidden/>
          </w:rPr>
        </w:r>
        <w:r w:rsidR="00BE7282">
          <w:rPr>
            <w:noProof/>
            <w:webHidden/>
          </w:rPr>
          <w:fldChar w:fldCharType="separate"/>
        </w:r>
        <w:r w:rsidR="000904D5">
          <w:rPr>
            <w:noProof/>
            <w:webHidden/>
          </w:rPr>
          <w:t>11</w:t>
        </w:r>
        <w:r w:rsidR="00BE7282">
          <w:rPr>
            <w:noProof/>
            <w:webHidden/>
          </w:rPr>
          <w:fldChar w:fldCharType="end"/>
        </w:r>
      </w:hyperlink>
    </w:p>
    <w:p w14:paraId="3D7CD703" w14:textId="04101D04" w:rsidR="00BE7282" w:rsidRDefault="00CC0A64">
      <w:pPr>
        <w:pStyle w:val="TOC1"/>
        <w:tabs>
          <w:tab w:val="left" w:pos="480"/>
          <w:tab w:val="right" w:pos="9017"/>
        </w:tabs>
        <w:rPr>
          <w:rFonts w:asciiTheme="minorHAnsi" w:eastAsiaTheme="minorEastAsia" w:hAnsiTheme="minorHAnsi" w:cstheme="minorBidi"/>
          <w:noProof/>
          <w:sz w:val="22"/>
          <w:szCs w:val="22"/>
          <w:lang w:eastAsia="en-GB"/>
        </w:rPr>
      </w:pPr>
      <w:hyperlink w:anchor="_Toc33098119" w:history="1">
        <w:r w:rsidR="00BE7282" w:rsidRPr="00754528">
          <w:rPr>
            <w:rStyle w:val="Hyperlink"/>
            <w:noProof/>
          </w:rPr>
          <w:t>8.</w:t>
        </w:r>
        <w:r w:rsidR="00BE7282">
          <w:rPr>
            <w:rFonts w:asciiTheme="minorHAnsi" w:eastAsiaTheme="minorEastAsia" w:hAnsiTheme="minorHAnsi" w:cstheme="minorBidi"/>
            <w:noProof/>
            <w:sz w:val="22"/>
            <w:szCs w:val="22"/>
            <w:lang w:eastAsia="en-GB"/>
          </w:rPr>
          <w:tab/>
        </w:r>
        <w:r w:rsidR="00BE7282" w:rsidRPr="00754528">
          <w:rPr>
            <w:rStyle w:val="Hyperlink"/>
            <w:noProof/>
          </w:rPr>
          <w:t>REGULATORY ISSUES</w:t>
        </w:r>
        <w:r w:rsidR="00BE7282">
          <w:rPr>
            <w:noProof/>
            <w:webHidden/>
          </w:rPr>
          <w:tab/>
        </w:r>
        <w:r w:rsidR="00BE7282">
          <w:rPr>
            <w:noProof/>
            <w:webHidden/>
          </w:rPr>
          <w:fldChar w:fldCharType="begin"/>
        </w:r>
        <w:r w:rsidR="00BE7282">
          <w:rPr>
            <w:noProof/>
            <w:webHidden/>
          </w:rPr>
          <w:instrText xml:space="preserve"> PAGEREF _Toc33098119 \h </w:instrText>
        </w:r>
        <w:r w:rsidR="00BE7282">
          <w:rPr>
            <w:noProof/>
            <w:webHidden/>
          </w:rPr>
        </w:r>
        <w:r w:rsidR="00BE7282">
          <w:rPr>
            <w:noProof/>
            <w:webHidden/>
          </w:rPr>
          <w:fldChar w:fldCharType="separate"/>
        </w:r>
        <w:r w:rsidR="000904D5">
          <w:rPr>
            <w:noProof/>
            <w:webHidden/>
          </w:rPr>
          <w:t>12</w:t>
        </w:r>
        <w:r w:rsidR="00BE7282">
          <w:rPr>
            <w:noProof/>
            <w:webHidden/>
          </w:rPr>
          <w:fldChar w:fldCharType="end"/>
        </w:r>
      </w:hyperlink>
    </w:p>
    <w:p w14:paraId="795163F4" w14:textId="210C60C2"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20" w:history="1">
        <w:r w:rsidR="00BE7282" w:rsidRPr="00754528">
          <w:rPr>
            <w:rStyle w:val="Hyperlink"/>
            <w:noProof/>
          </w:rPr>
          <w:t>8.1.</w:t>
        </w:r>
        <w:r w:rsidR="00BE7282">
          <w:rPr>
            <w:rFonts w:asciiTheme="minorHAnsi" w:eastAsiaTheme="minorEastAsia" w:hAnsiTheme="minorHAnsi" w:cstheme="minorBidi"/>
            <w:noProof/>
            <w:sz w:val="22"/>
            <w:szCs w:val="22"/>
            <w:lang w:eastAsia="en-GB"/>
          </w:rPr>
          <w:tab/>
        </w:r>
        <w:r w:rsidR="00BE7282" w:rsidRPr="00754528">
          <w:rPr>
            <w:rStyle w:val="Hyperlink"/>
            <w:noProof/>
          </w:rPr>
          <w:t>ETHICS APPROVAL</w:t>
        </w:r>
        <w:r w:rsidR="00BE7282">
          <w:rPr>
            <w:noProof/>
            <w:webHidden/>
          </w:rPr>
          <w:tab/>
        </w:r>
        <w:r w:rsidR="00BE7282">
          <w:rPr>
            <w:noProof/>
            <w:webHidden/>
          </w:rPr>
          <w:fldChar w:fldCharType="begin"/>
        </w:r>
        <w:r w:rsidR="00BE7282">
          <w:rPr>
            <w:noProof/>
            <w:webHidden/>
          </w:rPr>
          <w:instrText xml:space="preserve"> PAGEREF _Toc33098120 \h </w:instrText>
        </w:r>
        <w:r w:rsidR="00BE7282">
          <w:rPr>
            <w:noProof/>
            <w:webHidden/>
          </w:rPr>
        </w:r>
        <w:r w:rsidR="00BE7282">
          <w:rPr>
            <w:noProof/>
            <w:webHidden/>
          </w:rPr>
          <w:fldChar w:fldCharType="separate"/>
        </w:r>
        <w:r w:rsidR="000904D5">
          <w:rPr>
            <w:noProof/>
            <w:webHidden/>
          </w:rPr>
          <w:t>12</w:t>
        </w:r>
        <w:r w:rsidR="00BE7282">
          <w:rPr>
            <w:noProof/>
            <w:webHidden/>
          </w:rPr>
          <w:fldChar w:fldCharType="end"/>
        </w:r>
      </w:hyperlink>
    </w:p>
    <w:p w14:paraId="42748DFD" w14:textId="62335350"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21" w:history="1">
        <w:r w:rsidR="00BE7282" w:rsidRPr="00754528">
          <w:rPr>
            <w:rStyle w:val="Hyperlink"/>
            <w:noProof/>
          </w:rPr>
          <w:t>8.2.</w:t>
        </w:r>
        <w:r w:rsidR="00BE7282">
          <w:rPr>
            <w:rFonts w:asciiTheme="minorHAnsi" w:eastAsiaTheme="minorEastAsia" w:hAnsiTheme="minorHAnsi" w:cstheme="minorBidi"/>
            <w:noProof/>
            <w:sz w:val="22"/>
            <w:szCs w:val="22"/>
            <w:lang w:eastAsia="en-GB"/>
          </w:rPr>
          <w:tab/>
        </w:r>
        <w:r w:rsidR="00BE7282" w:rsidRPr="00754528">
          <w:rPr>
            <w:rStyle w:val="Hyperlink"/>
            <w:noProof/>
          </w:rPr>
          <w:t>CONSENT</w:t>
        </w:r>
        <w:r w:rsidR="00BE7282">
          <w:rPr>
            <w:noProof/>
            <w:webHidden/>
          </w:rPr>
          <w:tab/>
        </w:r>
        <w:r w:rsidR="00BE7282">
          <w:rPr>
            <w:noProof/>
            <w:webHidden/>
          </w:rPr>
          <w:fldChar w:fldCharType="begin"/>
        </w:r>
        <w:r w:rsidR="00BE7282">
          <w:rPr>
            <w:noProof/>
            <w:webHidden/>
          </w:rPr>
          <w:instrText xml:space="preserve"> PAGEREF _Toc33098121 \h </w:instrText>
        </w:r>
        <w:r w:rsidR="00BE7282">
          <w:rPr>
            <w:noProof/>
            <w:webHidden/>
          </w:rPr>
        </w:r>
        <w:r w:rsidR="00BE7282">
          <w:rPr>
            <w:noProof/>
            <w:webHidden/>
          </w:rPr>
          <w:fldChar w:fldCharType="separate"/>
        </w:r>
        <w:r w:rsidR="000904D5">
          <w:rPr>
            <w:noProof/>
            <w:webHidden/>
          </w:rPr>
          <w:t>12</w:t>
        </w:r>
        <w:r w:rsidR="00BE7282">
          <w:rPr>
            <w:noProof/>
            <w:webHidden/>
          </w:rPr>
          <w:fldChar w:fldCharType="end"/>
        </w:r>
      </w:hyperlink>
    </w:p>
    <w:p w14:paraId="0C77F09D" w14:textId="0E80D91C"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22" w:history="1">
        <w:r w:rsidR="00BE7282" w:rsidRPr="00754528">
          <w:rPr>
            <w:rStyle w:val="Hyperlink"/>
            <w:noProof/>
          </w:rPr>
          <w:t>8.3.</w:t>
        </w:r>
        <w:r w:rsidR="00BE7282">
          <w:rPr>
            <w:rFonts w:asciiTheme="minorHAnsi" w:eastAsiaTheme="minorEastAsia" w:hAnsiTheme="minorHAnsi" w:cstheme="minorBidi"/>
            <w:noProof/>
            <w:sz w:val="22"/>
            <w:szCs w:val="22"/>
            <w:lang w:eastAsia="en-GB"/>
          </w:rPr>
          <w:tab/>
        </w:r>
        <w:r w:rsidR="00BE7282" w:rsidRPr="00754528">
          <w:rPr>
            <w:rStyle w:val="Hyperlink"/>
            <w:noProof/>
          </w:rPr>
          <w:t>CONFIDENTIALITY</w:t>
        </w:r>
        <w:r w:rsidR="00BE7282">
          <w:rPr>
            <w:noProof/>
            <w:webHidden/>
          </w:rPr>
          <w:tab/>
        </w:r>
        <w:r w:rsidR="00BE7282">
          <w:rPr>
            <w:noProof/>
            <w:webHidden/>
          </w:rPr>
          <w:fldChar w:fldCharType="begin"/>
        </w:r>
        <w:r w:rsidR="00BE7282">
          <w:rPr>
            <w:noProof/>
            <w:webHidden/>
          </w:rPr>
          <w:instrText xml:space="preserve"> PAGEREF _Toc33098122 \h </w:instrText>
        </w:r>
        <w:r w:rsidR="00BE7282">
          <w:rPr>
            <w:noProof/>
            <w:webHidden/>
          </w:rPr>
        </w:r>
        <w:r w:rsidR="00BE7282">
          <w:rPr>
            <w:noProof/>
            <w:webHidden/>
          </w:rPr>
          <w:fldChar w:fldCharType="separate"/>
        </w:r>
        <w:r w:rsidR="000904D5">
          <w:rPr>
            <w:noProof/>
            <w:webHidden/>
          </w:rPr>
          <w:t>13</w:t>
        </w:r>
        <w:r w:rsidR="00BE7282">
          <w:rPr>
            <w:noProof/>
            <w:webHidden/>
          </w:rPr>
          <w:fldChar w:fldCharType="end"/>
        </w:r>
      </w:hyperlink>
    </w:p>
    <w:p w14:paraId="7056785F" w14:textId="5F0D684D"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23" w:history="1">
        <w:r w:rsidR="00BE7282" w:rsidRPr="00754528">
          <w:rPr>
            <w:rStyle w:val="Hyperlink"/>
            <w:noProof/>
          </w:rPr>
          <w:t>8.4.</w:t>
        </w:r>
        <w:r w:rsidR="00BE7282">
          <w:rPr>
            <w:rFonts w:asciiTheme="minorHAnsi" w:eastAsiaTheme="minorEastAsia" w:hAnsiTheme="minorHAnsi" w:cstheme="minorBidi"/>
            <w:noProof/>
            <w:sz w:val="22"/>
            <w:szCs w:val="22"/>
            <w:lang w:eastAsia="en-GB"/>
          </w:rPr>
          <w:tab/>
        </w:r>
        <w:r w:rsidR="00BE7282" w:rsidRPr="00754528">
          <w:rPr>
            <w:rStyle w:val="Hyperlink"/>
            <w:noProof/>
          </w:rPr>
          <w:t>INDEMNITY</w:t>
        </w:r>
        <w:r w:rsidR="00BE7282">
          <w:rPr>
            <w:noProof/>
            <w:webHidden/>
          </w:rPr>
          <w:tab/>
        </w:r>
        <w:r w:rsidR="00BE7282">
          <w:rPr>
            <w:noProof/>
            <w:webHidden/>
          </w:rPr>
          <w:fldChar w:fldCharType="begin"/>
        </w:r>
        <w:r w:rsidR="00BE7282">
          <w:rPr>
            <w:noProof/>
            <w:webHidden/>
          </w:rPr>
          <w:instrText xml:space="preserve"> PAGEREF _Toc33098123 \h </w:instrText>
        </w:r>
        <w:r w:rsidR="00BE7282">
          <w:rPr>
            <w:noProof/>
            <w:webHidden/>
          </w:rPr>
        </w:r>
        <w:r w:rsidR="00BE7282">
          <w:rPr>
            <w:noProof/>
            <w:webHidden/>
          </w:rPr>
          <w:fldChar w:fldCharType="separate"/>
        </w:r>
        <w:r w:rsidR="000904D5">
          <w:rPr>
            <w:noProof/>
            <w:webHidden/>
          </w:rPr>
          <w:t>14</w:t>
        </w:r>
        <w:r w:rsidR="00BE7282">
          <w:rPr>
            <w:noProof/>
            <w:webHidden/>
          </w:rPr>
          <w:fldChar w:fldCharType="end"/>
        </w:r>
      </w:hyperlink>
    </w:p>
    <w:p w14:paraId="4054BD56" w14:textId="3108A9DF"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24" w:history="1">
        <w:r w:rsidR="00BE7282" w:rsidRPr="00754528">
          <w:rPr>
            <w:rStyle w:val="Hyperlink"/>
            <w:noProof/>
          </w:rPr>
          <w:t>8.5.</w:t>
        </w:r>
        <w:r w:rsidR="00BE7282">
          <w:rPr>
            <w:rFonts w:asciiTheme="minorHAnsi" w:eastAsiaTheme="minorEastAsia" w:hAnsiTheme="minorHAnsi" w:cstheme="minorBidi"/>
            <w:noProof/>
            <w:sz w:val="22"/>
            <w:szCs w:val="22"/>
            <w:lang w:eastAsia="en-GB"/>
          </w:rPr>
          <w:tab/>
        </w:r>
        <w:r w:rsidR="00BE7282" w:rsidRPr="00754528">
          <w:rPr>
            <w:rStyle w:val="Hyperlink"/>
            <w:noProof/>
          </w:rPr>
          <w:t>SPONSOR</w:t>
        </w:r>
        <w:r w:rsidR="00BE7282">
          <w:rPr>
            <w:noProof/>
            <w:webHidden/>
          </w:rPr>
          <w:tab/>
        </w:r>
        <w:r w:rsidR="00BE7282">
          <w:rPr>
            <w:noProof/>
            <w:webHidden/>
          </w:rPr>
          <w:fldChar w:fldCharType="begin"/>
        </w:r>
        <w:r w:rsidR="00BE7282">
          <w:rPr>
            <w:noProof/>
            <w:webHidden/>
          </w:rPr>
          <w:instrText xml:space="preserve"> PAGEREF _Toc33098124 \h </w:instrText>
        </w:r>
        <w:r w:rsidR="00BE7282">
          <w:rPr>
            <w:noProof/>
            <w:webHidden/>
          </w:rPr>
        </w:r>
        <w:r w:rsidR="00BE7282">
          <w:rPr>
            <w:noProof/>
            <w:webHidden/>
          </w:rPr>
          <w:fldChar w:fldCharType="separate"/>
        </w:r>
        <w:r w:rsidR="000904D5">
          <w:rPr>
            <w:noProof/>
            <w:webHidden/>
          </w:rPr>
          <w:t>14</w:t>
        </w:r>
        <w:r w:rsidR="00BE7282">
          <w:rPr>
            <w:noProof/>
            <w:webHidden/>
          </w:rPr>
          <w:fldChar w:fldCharType="end"/>
        </w:r>
      </w:hyperlink>
    </w:p>
    <w:p w14:paraId="0DF06A95" w14:textId="54EADEC3"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25" w:history="1">
        <w:r w:rsidR="00BE7282" w:rsidRPr="00754528">
          <w:rPr>
            <w:rStyle w:val="Hyperlink"/>
            <w:noProof/>
          </w:rPr>
          <w:t>8.6.</w:t>
        </w:r>
        <w:r w:rsidR="00BE7282">
          <w:rPr>
            <w:rFonts w:asciiTheme="minorHAnsi" w:eastAsiaTheme="minorEastAsia" w:hAnsiTheme="minorHAnsi" w:cstheme="minorBidi"/>
            <w:noProof/>
            <w:sz w:val="22"/>
            <w:szCs w:val="22"/>
            <w:lang w:eastAsia="en-GB"/>
          </w:rPr>
          <w:tab/>
        </w:r>
        <w:r w:rsidR="00BE7282" w:rsidRPr="00754528">
          <w:rPr>
            <w:rStyle w:val="Hyperlink"/>
            <w:noProof/>
          </w:rPr>
          <w:t>FUNDING</w:t>
        </w:r>
        <w:r w:rsidR="00BE7282">
          <w:rPr>
            <w:noProof/>
            <w:webHidden/>
          </w:rPr>
          <w:tab/>
        </w:r>
        <w:r w:rsidR="00BE7282">
          <w:rPr>
            <w:noProof/>
            <w:webHidden/>
          </w:rPr>
          <w:fldChar w:fldCharType="begin"/>
        </w:r>
        <w:r w:rsidR="00BE7282">
          <w:rPr>
            <w:noProof/>
            <w:webHidden/>
          </w:rPr>
          <w:instrText xml:space="preserve"> PAGEREF _Toc33098125 \h </w:instrText>
        </w:r>
        <w:r w:rsidR="00BE7282">
          <w:rPr>
            <w:noProof/>
            <w:webHidden/>
          </w:rPr>
        </w:r>
        <w:r w:rsidR="00BE7282">
          <w:rPr>
            <w:noProof/>
            <w:webHidden/>
          </w:rPr>
          <w:fldChar w:fldCharType="separate"/>
        </w:r>
        <w:r w:rsidR="000904D5">
          <w:rPr>
            <w:noProof/>
            <w:webHidden/>
          </w:rPr>
          <w:t>14</w:t>
        </w:r>
        <w:r w:rsidR="00BE7282">
          <w:rPr>
            <w:noProof/>
            <w:webHidden/>
          </w:rPr>
          <w:fldChar w:fldCharType="end"/>
        </w:r>
      </w:hyperlink>
    </w:p>
    <w:p w14:paraId="5B357D8A" w14:textId="6EC561B9"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26" w:history="1">
        <w:r w:rsidR="00BE7282" w:rsidRPr="00754528">
          <w:rPr>
            <w:rStyle w:val="Hyperlink"/>
            <w:noProof/>
          </w:rPr>
          <w:t>8.7.</w:t>
        </w:r>
        <w:r w:rsidR="00BE7282">
          <w:rPr>
            <w:rFonts w:asciiTheme="minorHAnsi" w:eastAsiaTheme="minorEastAsia" w:hAnsiTheme="minorHAnsi" w:cstheme="minorBidi"/>
            <w:noProof/>
            <w:sz w:val="22"/>
            <w:szCs w:val="22"/>
            <w:lang w:eastAsia="en-GB"/>
          </w:rPr>
          <w:tab/>
        </w:r>
        <w:r w:rsidR="00BE7282" w:rsidRPr="00754528">
          <w:rPr>
            <w:rStyle w:val="Hyperlink"/>
            <w:noProof/>
          </w:rPr>
          <w:t>AUDITS</w:t>
        </w:r>
        <w:r w:rsidR="00BE7282">
          <w:rPr>
            <w:noProof/>
            <w:webHidden/>
          </w:rPr>
          <w:tab/>
        </w:r>
        <w:r w:rsidR="00BE7282">
          <w:rPr>
            <w:noProof/>
            <w:webHidden/>
          </w:rPr>
          <w:fldChar w:fldCharType="begin"/>
        </w:r>
        <w:r w:rsidR="00BE7282">
          <w:rPr>
            <w:noProof/>
            <w:webHidden/>
          </w:rPr>
          <w:instrText xml:space="preserve"> PAGEREF _Toc33098126 \h </w:instrText>
        </w:r>
        <w:r w:rsidR="00BE7282">
          <w:rPr>
            <w:noProof/>
            <w:webHidden/>
          </w:rPr>
        </w:r>
        <w:r w:rsidR="00BE7282">
          <w:rPr>
            <w:noProof/>
            <w:webHidden/>
          </w:rPr>
          <w:fldChar w:fldCharType="separate"/>
        </w:r>
        <w:r w:rsidR="000904D5">
          <w:rPr>
            <w:noProof/>
            <w:webHidden/>
          </w:rPr>
          <w:t>14</w:t>
        </w:r>
        <w:r w:rsidR="00BE7282">
          <w:rPr>
            <w:noProof/>
            <w:webHidden/>
          </w:rPr>
          <w:fldChar w:fldCharType="end"/>
        </w:r>
      </w:hyperlink>
    </w:p>
    <w:p w14:paraId="2E1E05CE" w14:textId="11AC91A8" w:rsidR="00BE7282" w:rsidRDefault="00CC0A64">
      <w:pPr>
        <w:pStyle w:val="TOC1"/>
        <w:tabs>
          <w:tab w:val="left" w:pos="480"/>
          <w:tab w:val="right" w:pos="9017"/>
        </w:tabs>
        <w:rPr>
          <w:rFonts w:asciiTheme="minorHAnsi" w:eastAsiaTheme="minorEastAsia" w:hAnsiTheme="minorHAnsi" w:cstheme="minorBidi"/>
          <w:noProof/>
          <w:sz w:val="22"/>
          <w:szCs w:val="22"/>
          <w:lang w:eastAsia="en-GB"/>
        </w:rPr>
      </w:pPr>
      <w:hyperlink w:anchor="_Toc33098127" w:history="1">
        <w:r w:rsidR="00BE7282" w:rsidRPr="00754528">
          <w:rPr>
            <w:rStyle w:val="Hyperlink"/>
            <w:noProof/>
          </w:rPr>
          <w:t>9.</w:t>
        </w:r>
        <w:r w:rsidR="00BE7282">
          <w:rPr>
            <w:rFonts w:asciiTheme="minorHAnsi" w:eastAsiaTheme="minorEastAsia" w:hAnsiTheme="minorHAnsi" w:cstheme="minorBidi"/>
            <w:noProof/>
            <w:sz w:val="22"/>
            <w:szCs w:val="22"/>
            <w:lang w:eastAsia="en-GB"/>
          </w:rPr>
          <w:tab/>
        </w:r>
        <w:r w:rsidR="00BE7282" w:rsidRPr="00754528">
          <w:rPr>
            <w:rStyle w:val="Hyperlink"/>
            <w:noProof/>
          </w:rPr>
          <w:t>STUDY MANAGEMENT</w:t>
        </w:r>
        <w:r w:rsidR="00BE7282">
          <w:rPr>
            <w:noProof/>
            <w:webHidden/>
          </w:rPr>
          <w:tab/>
        </w:r>
        <w:r w:rsidR="00BE7282">
          <w:rPr>
            <w:noProof/>
            <w:webHidden/>
          </w:rPr>
          <w:fldChar w:fldCharType="begin"/>
        </w:r>
        <w:r w:rsidR="00BE7282">
          <w:rPr>
            <w:noProof/>
            <w:webHidden/>
          </w:rPr>
          <w:instrText xml:space="preserve"> PAGEREF _Toc33098127 \h </w:instrText>
        </w:r>
        <w:r w:rsidR="00BE7282">
          <w:rPr>
            <w:noProof/>
            <w:webHidden/>
          </w:rPr>
        </w:r>
        <w:r w:rsidR="00BE7282">
          <w:rPr>
            <w:noProof/>
            <w:webHidden/>
          </w:rPr>
          <w:fldChar w:fldCharType="separate"/>
        </w:r>
        <w:r w:rsidR="000904D5">
          <w:rPr>
            <w:noProof/>
            <w:webHidden/>
          </w:rPr>
          <w:t>14</w:t>
        </w:r>
        <w:r w:rsidR="00BE7282">
          <w:rPr>
            <w:noProof/>
            <w:webHidden/>
          </w:rPr>
          <w:fldChar w:fldCharType="end"/>
        </w:r>
      </w:hyperlink>
    </w:p>
    <w:p w14:paraId="50D16E2D" w14:textId="10C40256"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28" w:history="1">
        <w:r w:rsidR="00BE7282" w:rsidRPr="00754528">
          <w:rPr>
            <w:rStyle w:val="Hyperlink"/>
            <w:noProof/>
          </w:rPr>
          <w:t>10.</w:t>
        </w:r>
        <w:r w:rsidR="00BE7282">
          <w:rPr>
            <w:rFonts w:asciiTheme="minorHAnsi" w:eastAsiaTheme="minorEastAsia" w:hAnsiTheme="minorHAnsi" w:cstheme="minorBidi"/>
            <w:noProof/>
            <w:sz w:val="22"/>
            <w:szCs w:val="22"/>
            <w:lang w:eastAsia="en-GB"/>
          </w:rPr>
          <w:tab/>
        </w:r>
        <w:r w:rsidR="00BE7282" w:rsidRPr="00754528">
          <w:rPr>
            <w:rStyle w:val="Hyperlink"/>
            <w:noProof/>
          </w:rPr>
          <w:t>PUBLICATION POLICY</w:t>
        </w:r>
        <w:r w:rsidR="00BE7282">
          <w:rPr>
            <w:noProof/>
            <w:webHidden/>
          </w:rPr>
          <w:tab/>
        </w:r>
        <w:r w:rsidR="00BE7282">
          <w:rPr>
            <w:noProof/>
            <w:webHidden/>
          </w:rPr>
          <w:fldChar w:fldCharType="begin"/>
        </w:r>
        <w:r w:rsidR="00BE7282">
          <w:rPr>
            <w:noProof/>
            <w:webHidden/>
          </w:rPr>
          <w:instrText xml:space="preserve"> PAGEREF _Toc33098128 \h </w:instrText>
        </w:r>
        <w:r w:rsidR="00BE7282">
          <w:rPr>
            <w:noProof/>
            <w:webHidden/>
          </w:rPr>
        </w:r>
        <w:r w:rsidR="00BE7282">
          <w:rPr>
            <w:noProof/>
            <w:webHidden/>
          </w:rPr>
          <w:fldChar w:fldCharType="separate"/>
        </w:r>
        <w:r w:rsidR="000904D5">
          <w:rPr>
            <w:noProof/>
            <w:webHidden/>
          </w:rPr>
          <w:t>14</w:t>
        </w:r>
        <w:r w:rsidR="00BE7282">
          <w:rPr>
            <w:noProof/>
            <w:webHidden/>
          </w:rPr>
          <w:fldChar w:fldCharType="end"/>
        </w:r>
      </w:hyperlink>
    </w:p>
    <w:p w14:paraId="0D7C92FC" w14:textId="1FA9B6E7" w:rsidR="00BE7282" w:rsidRDefault="00CC0A64">
      <w:pPr>
        <w:pStyle w:val="TOC1"/>
        <w:tabs>
          <w:tab w:val="left" w:pos="660"/>
          <w:tab w:val="right" w:pos="9017"/>
        </w:tabs>
        <w:rPr>
          <w:rFonts w:asciiTheme="minorHAnsi" w:eastAsiaTheme="minorEastAsia" w:hAnsiTheme="minorHAnsi" w:cstheme="minorBidi"/>
          <w:noProof/>
          <w:sz w:val="22"/>
          <w:szCs w:val="22"/>
          <w:lang w:eastAsia="en-GB"/>
        </w:rPr>
      </w:pPr>
      <w:hyperlink w:anchor="_Toc33098129" w:history="1">
        <w:r w:rsidR="00BE7282" w:rsidRPr="00754528">
          <w:rPr>
            <w:rStyle w:val="Hyperlink"/>
            <w:noProof/>
          </w:rPr>
          <w:t>11.</w:t>
        </w:r>
        <w:r w:rsidR="00BE7282">
          <w:rPr>
            <w:rFonts w:asciiTheme="minorHAnsi" w:eastAsiaTheme="minorEastAsia" w:hAnsiTheme="minorHAnsi" w:cstheme="minorBidi"/>
            <w:noProof/>
            <w:sz w:val="22"/>
            <w:szCs w:val="22"/>
            <w:lang w:eastAsia="en-GB"/>
          </w:rPr>
          <w:tab/>
        </w:r>
        <w:r w:rsidR="00BE7282" w:rsidRPr="00754528">
          <w:rPr>
            <w:rStyle w:val="Hyperlink"/>
            <w:noProof/>
          </w:rPr>
          <w:t>REFERENCES</w:t>
        </w:r>
        <w:r w:rsidR="00BE7282">
          <w:rPr>
            <w:noProof/>
            <w:webHidden/>
          </w:rPr>
          <w:tab/>
        </w:r>
        <w:r w:rsidR="00BE7282">
          <w:rPr>
            <w:noProof/>
            <w:webHidden/>
          </w:rPr>
          <w:fldChar w:fldCharType="begin"/>
        </w:r>
        <w:r w:rsidR="00BE7282">
          <w:rPr>
            <w:noProof/>
            <w:webHidden/>
          </w:rPr>
          <w:instrText xml:space="preserve"> PAGEREF _Toc33098129 \h </w:instrText>
        </w:r>
        <w:r w:rsidR="00BE7282">
          <w:rPr>
            <w:noProof/>
            <w:webHidden/>
          </w:rPr>
        </w:r>
        <w:r w:rsidR="00BE7282">
          <w:rPr>
            <w:noProof/>
            <w:webHidden/>
          </w:rPr>
          <w:fldChar w:fldCharType="separate"/>
        </w:r>
        <w:r w:rsidR="000904D5">
          <w:rPr>
            <w:noProof/>
            <w:webHidden/>
          </w:rPr>
          <w:t>14</w:t>
        </w:r>
        <w:r w:rsidR="00BE7282">
          <w:rPr>
            <w:noProof/>
            <w:webHidden/>
          </w:rPr>
          <w:fldChar w:fldCharType="end"/>
        </w:r>
      </w:hyperlink>
    </w:p>
    <w:p w14:paraId="06A36B88" w14:textId="336A3A8F" w:rsidR="00663512" w:rsidRDefault="00663512" w:rsidP="00663512">
      <w:pPr>
        <w:spacing w:before="120" w:after="120"/>
        <w:rPr>
          <w:sz w:val="28"/>
          <w:szCs w:val="28"/>
        </w:rPr>
      </w:pPr>
      <w:r w:rsidRPr="0051102F">
        <w:rPr>
          <w:sz w:val="28"/>
          <w:szCs w:val="28"/>
        </w:rPr>
        <w:fldChar w:fldCharType="end"/>
      </w:r>
    </w:p>
    <w:p w14:paraId="0D55408A" w14:textId="69063836" w:rsidR="00BE7282" w:rsidRDefault="00BE7282" w:rsidP="00663512">
      <w:pPr>
        <w:spacing w:before="120" w:after="120"/>
        <w:rPr>
          <w:sz w:val="28"/>
          <w:szCs w:val="28"/>
        </w:rPr>
      </w:pPr>
    </w:p>
    <w:p w14:paraId="6F6A2A98" w14:textId="56F0F018" w:rsidR="00BE7282" w:rsidRDefault="00BE7282" w:rsidP="00663512">
      <w:pPr>
        <w:spacing w:before="120" w:after="120"/>
        <w:rPr>
          <w:sz w:val="28"/>
          <w:szCs w:val="28"/>
        </w:rPr>
      </w:pPr>
    </w:p>
    <w:p w14:paraId="3FC75011" w14:textId="77777777" w:rsidR="00BE7282" w:rsidRDefault="00BE7282" w:rsidP="00663512">
      <w:pPr>
        <w:spacing w:before="120" w:after="120"/>
        <w:rPr>
          <w:sz w:val="28"/>
          <w:szCs w:val="28"/>
        </w:rPr>
      </w:pPr>
    </w:p>
    <w:p w14:paraId="4660F8D4" w14:textId="614D3E0C" w:rsidR="00663512" w:rsidRPr="005621D5" w:rsidRDefault="00663512" w:rsidP="00663512">
      <w:pPr>
        <w:spacing w:before="120" w:after="120"/>
        <w:rPr>
          <w:b/>
          <w:caps/>
          <w:sz w:val="28"/>
          <w:szCs w:val="28"/>
        </w:rPr>
      </w:pPr>
      <w:r w:rsidRPr="005621D5">
        <w:rPr>
          <w:b/>
          <w:caps/>
          <w:sz w:val="28"/>
          <w:szCs w:val="28"/>
        </w:rPr>
        <w:t>Glossary of Abbreviations</w:t>
      </w:r>
      <w:r w:rsidR="004F2066">
        <w:rPr>
          <w:b/>
          <w:caps/>
          <w:sz w:val="28"/>
          <w:szCs w:val="28"/>
        </w:rPr>
        <w:t>/DEFINITIONS</w:t>
      </w: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1835"/>
        <w:gridCol w:w="7182"/>
      </w:tblGrid>
      <w:tr w:rsidR="00CC02E8" w:rsidRPr="00076784" w14:paraId="698D3C65" w14:textId="77777777" w:rsidTr="00162A1D">
        <w:tc>
          <w:tcPr>
            <w:tcW w:w="1835" w:type="dxa"/>
          </w:tcPr>
          <w:p w14:paraId="1136AE3E" w14:textId="7CC25727" w:rsidR="00CC02E8" w:rsidRPr="00DE6C1F" w:rsidRDefault="00CC02E8" w:rsidP="00CC02E8">
            <w:pPr>
              <w:rPr>
                <w:szCs w:val="28"/>
                <w:highlight w:val="yellow"/>
              </w:rPr>
            </w:pPr>
            <w:r w:rsidRPr="00DE6C1F">
              <w:rPr>
                <w:szCs w:val="28"/>
              </w:rPr>
              <w:t>Human evaluators</w:t>
            </w:r>
          </w:p>
        </w:tc>
        <w:tc>
          <w:tcPr>
            <w:tcW w:w="7182" w:type="dxa"/>
          </w:tcPr>
          <w:p w14:paraId="79C7301A" w14:textId="46966CB4" w:rsidR="00CC02E8" w:rsidRPr="00DE6C1F" w:rsidRDefault="00CC02E8" w:rsidP="00CC02E8">
            <w:pPr>
              <w:rPr>
                <w:szCs w:val="28"/>
                <w:highlight w:val="yellow"/>
              </w:rPr>
            </w:pPr>
            <w:r w:rsidRPr="00DE6C1F">
              <w:rPr>
                <w:szCs w:val="28"/>
              </w:rPr>
              <w:t>ICU doctors (any level) assessing the AI in the background, without informing clinical practice</w:t>
            </w:r>
          </w:p>
        </w:tc>
      </w:tr>
      <w:tr w:rsidR="00CC02E8" w:rsidRPr="00076784" w14:paraId="35C2D74B" w14:textId="77777777" w:rsidTr="00162A1D">
        <w:tc>
          <w:tcPr>
            <w:tcW w:w="1835" w:type="dxa"/>
          </w:tcPr>
          <w:p w14:paraId="6A52DEB5" w14:textId="13D500D9" w:rsidR="00CC02E8" w:rsidRPr="00DE6C1F" w:rsidRDefault="00CC02E8" w:rsidP="00CC02E8">
            <w:pPr>
              <w:rPr>
                <w:szCs w:val="28"/>
              </w:rPr>
            </w:pPr>
            <w:r w:rsidRPr="00DE6C1F">
              <w:rPr>
                <w:szCs w:val="28"/>
              </w:rPr>
              <w:t>ICU</w:t>
            </w:r>
          </w:p>
        </w:tc>
        <w:tc>
          <w:tcPr>
            <w:tcW w:w="7182" w:type="dxa"/>
          </w:tcPr>
          <w:p w14:paraId="0836B4CD" w14:textId="6D8E34EF" w:rsidR="00CC02E8" w:rsidRPr="00DE6C1F" w:rsidRDefault="00CC02E8" w:rsidP="00CC02E8">
            <w:pPr>
              <w:rPr>
                <w:szCs w:val="28"/>
              </w:rPr>
            </w:pPr>
            <w:r w:rsidRPr="00DE6C1F">
              <w:rPr>
                <w:szCs w:val="28"/>
              </w:rPr>
              <w:t>Intensive Care Unit</w:t>
            </w:r>
          </w:p>
        </w:tc>
      </w:tr>
      <w:tr w:rsidR="00CC02E8" w:rsidRPr="00076784" w14:paraId="21F0D738" w14:textId="77777777" w:rsidTr="00162A1D">
        <w:tc>
          <w:tcPr>
            <w:tcW w:w="1835" w:type="dxa"/>
          </w:tcPr>
          <w:p w14:paraId="0ECA2247" w14:textId="0391A632" w:rsidR="00CC02E8" w:rsidRPr="00DE6C1F" w:rsidRDefault="00CC02E8" w:rsidP="00CC02E8">
            <w:pPr>
              <w:rPr>
                <w:szCs w:val="28"/>
              </w:rPr>
            </w:pPr>
            <w:r w:rsidRPr="00DE6C1F">
              <w:rPr>
                <w:szCs w:val="28"/>
              </w:rPr>
              <w:t>Sepsis-3</w:t>
            </w:r>
          </w:p>
        </w:tc>
        <w:tc>
          <w:tcPr>
            <w:tcW w:w="7182" w:type="dxa"/>
          </w:tcPr>
          <w:p w14:paraId="7B91C2F3" w14:textId="05A178E6" w:rsidR="00CC02E8" w:rsidRPr="00DE6C1F" w:rsidRDefault="00CC02E8" w:rsidP="00CC02E8">
            <w:pPr>
              <w:rPr>
                <w:szCs w:val="28"/>
              </w:rPr>
            </w:pPr>
            <w:r w:rsidRPr="00DE6C1F">
              <w:rPr>
                <w:szCs w:val="28"/>
              </w:rPr>
              <w:t>The current international definition of sepsis. Requires the presence of a suspected infection (administration of antibiotics and sampling of bodily fluids for bacteriological culture) and some degree of organ failure (an increase in SOFA score of 2 points or more)</w:t>
            </w:r>
          </w:p>
        </w:tc>
      </w:tr>
      <w:tr w:rsidR="00CC02E8" w:rsidRPr="00076784" w14:paraId="5C8C29E5" w14:textId="77777777" w:rsidTr="00162A1D">
        <w:tc>
          <w:tcPr>
            <w:tcW w:w="1835" w:type="dxa"/>
          </w:tcPr>
          <w:p w14:paraId="2F7D4B66" w14:textId="1EA7D3E4" w:rsidR="00CC02E8" w:rsidRPr="00DE6C1F" w:rsidRDefault="00CC02E8" w:rsidP="00CC02E8">
            <w:pPr>
              <w:rPr>
                <w:szCs w:val="28"/>
              </w:rPr>
            </w:pPr>
            <w:r w:rsidRPr="00DE6C1F">
              <w:rPr>
                <w:szCs w:val="28"/>
              </w:rPr>
              <w:t>SOFA</w:t>
            </w:r>
          </w:p>
        </w:tc>
        <w:tc>
          <w:tcPr>
            <w:tcW w:w="7182" w:type="dxa"/>
          </w:tcPr>
          <w:p w14:paraId="74C2498A" w14:textId="27789E7B" w:rsidR="00CC02E8" w:rsidRPr="00DE6C1F" w:rsidRDefault="00CC02E8" w:rsidP="00CC02E8">
            <w:pPr>
              <w:rPr>
                <w:szCs w:val="28"/>
              </w:rPr>
            </w:pPr>
            <w:r w:rsidRPr="00DE6C1F">
              <w:rPr>
                <w:szCs w:val="28"/>
              </w:rPr>
              <w:t>Sequential Organ Failure Assessment – an organ failure score</w:t>
            </w:r>
          </w:p>
        </w:tc>
      </w:tr>
      <w:tr w:rsidR="00CC02E8" w:rsidRPr="00076784" w14:paraId="539E5C9F" w14:textId="77777777" w:rsidTr="00162A1D">
        <w:tc>
          <w:tcPr>
            <w:tcW w:w="1835" w:type="dxa"/>
          </w:tcPr>
          <w:p w14:paraId="08300C4A" w14:textId="0A0428F9" w:rsidR="00CC02E8" w:rsidRPr="00076784" w:rsidRDefault="00CC02E8" w:rsidP="00CC02E8">
            <w:pPr>
              <w:rPr>
                <w:sz w:val="28"/>
                <w:szCs w:val="28"/>
              </w:rPr>
            </w:pPr>
          </w:p>
        </w:tc>
        <w:tc>
          <w:tcPr>
            <w:tcW w:w="7182" w:type="dxa"/>
          </w:tcPr>
          <w:p w14:paraId="36541B0C" w14:textId="3FBB2841" w:rsidR="00CC02E8" w:rsidRPr="00076784" w:rsidRDefault="00CC02E8" w:rsidP="00CC02E8">
            <w:pPr>
              <w:rPr>
                <w:sz w:val="28"/>
                <w:szCs w:val="28"/>
              </w:rPr>
            </w:pPr>
          </w:p>
        </w:tc>
      </w:tr>
      <w:tr w:rsidR="00CC02E8" w:rsidRPr="00076784" w14:paraId="2953A40B" w14:textId="77777777" w:rsidTr="00162A1D">
        <w:tc>
          <w:tcPr>
            <w:tcW w:w="1835" w:type="dxa"/>
          </w:tcPr>
          <w:p w14:paraId="1D4C1959" w14:textId="77777777" w:rsidR="00CC02E8" w:rsidRPr="00076784" w:rsidRDefault="00CC02E8" w:rsidP="00CC02E8">
            <w:pPr>
              <w:rPr>
                <w:sz w:val="28"/>
                <w:szCs w:val="28"/>
              </w:rPr>
            </w:pPr>
          </w:p>
        </w:tc>
        <w:tc>
          <w:tcPr>
            <w:tcW w:w="7182" w:type="dxa"/>
          </w:tcPr>
          <w:p w14:paraId="0B752D33" w14:textId="77777777" w:rsidR="00CC02E8" w:rsidRPr="00076784" w:rsidRDefault="00CC02E8" w:rsidP="00CC02E8">
            <w:pPr>
              <w:rPr>
                <w:sz w:val="28"/>
                <w:szCs w:val="28"/>
              </w:rPr>
            </w:pPr>
          </w:p>
        </w:tc>
      </w:tr>
      <w:tr w:rsidR="00CC02E8" w:rsidRPr="00076784" w14:paraId="3C59458B" w14:textId="77777777" w:rsidTr="00162A1D">
        <w:tc>
          <w:tcPr>
            <w:tcW w:w="1835" w:type="dxa"/>
          </w:tcPr>
          <w:p w14:paraId="08C8FB6A" w14:textId="77777777" w:rsidR="00CC02E8" w:rsidRPr="00076784" w:rsidRDefault="00CC02E8" w:rsidP="00CC02E8">
            <w:pPr>
              <w:rPr>
                <w:sz w:val="28"/>
                <w:szCs w:val="28"/>
              </w:rPr>
            </w:pPr>
          </w:p>
        </w:tc>
        <w:tc>
          <w:tcPr>
            <w:tcW w:w="7182" w:type="dxa"/>
          </w:tcPr>
          <w:p w14:paraId="2161B494" w14:textId="77777777" w:rsidR="00CC02E8" w:rsidRPr="00076784" w:rsidRDefault="00CC02E8" w:rsidP="00CC02E8">
            <w:pPr>
              <w:rPr>
                <w:sz w:val="28"/>
                <w:szCs w:val="28"/>
              </w:rPr>
            </w:pPr>
          </w:p>
        </w:tc>
      </w:tr>
      <w:tr w:rsidR="00CC02E8" w:rsidRPr="00076784" w14:paraId="494F469F" w14:textId="77777777" w:rsidTr="00162A1D">
        <w:tc>
          <w:tcPr>
            <w:tcW w:w="1835" w:type="dxa"/>
          </w:tcPr>
          <w:p w14:paraId="47CDACAE" w14:textId="77777777" w:rsidR="00CC02E8" w:rsidRPr="00076784" w:rsidRDefault="00CC02E8" w:rsidP="00CC02E8">
            <w:pPr>
              <w:rPr>
                <w:sz w:val="28"/>
                <w:szCs w:val="28"/>
              </w:rPr>
            </w:pPr>
          </w:p>
        </w:tc>
        <w:tc>
          <w:tcPr>
            <w:tcW w:w="7182" w:type="dxa"/>
          </w:tcPr>
          <w:p w14:paraId="3866581E" w14:textId="77777777" w:rsidR="00CC02E8" w:rsidRPr="00076784" w:rsidRDefault="00CC02E8" w:rsidP="00CC02E8">
            <w:pPr>
              <w:rPr>
                <w:sz w:val="28"/>
                <w:szCs w:val="28"/>
              </w:rPr>
            </w:pPr>
          </w:p>
        </w:tc>
      </w:tr>
      <w:tr w:rsidR="00CC02E8" w:rsidRPr="00076784" w14:paraId="66562BEB" w14:textId="77777777" w:rsidTr="00162A1D">
        <w:tc>
          <w:tcPr>
            <w:tcW w:w="1835" w:type="dxa"/>
          </w:tcPr>
          <w:p w14:paraId="015525CC" w14:textId="77777777" w:rsidR="00CC02E8" w:rsidRPr="00076784" w:rsidRDefault="00CC02E8" w:rsidP="00CC02E8">
            <w:pPr>
              <w:rPr>
                <w:sz w:val="28"/>
                <w:szCs w:val="28"/>
              </w:rPr>
            </w:pPr>
          </w:p>
        </w:tc>
        <w:tc>
          <w:tcPr>
            <w:tcW w:w="7182" w:type="dxa"/>
          </w:tcPr>
          <w:p w14:paraId="3A97A308" w14:textId="77777777" w:rsidR="00CC02E8" w:rsidRPr="00076784" w:rsidRDefault="00CC02E8" w:rsidP="00CC02E8">
            <w:pPr>
              <w:rPr>
                <w:sz w:val="28"/>
                <w:szCs w:val="28"/>
              </w:rPr>
            </w:pPr>
          </w:p>
        </w:tc>
      </w:tr>
      <w:tr w:rsidR="00CC02E8" w:rsidRPr="00076784" w14:paraId="54806F1F" w14:textId="77777777" w:rsidTr="00162A1D">
        <w:tc>
          <w:tcPr>
            <w:tcW w:w="1835" w:type="dxa"/>
          </w:tcPr>
          <w:p w14:paraId="12DFBCA7" w14:textId="77777777" w:rsidR="00CC02E8" w:rsidRPr="00076784" w:rsidRDefault="00CC02E8" w:rsidP="00CC02E8">
            <w:pPr>
              <w:rPr>
                <w:sz w:val="28"/>
                <w:szCs w:val="28"/>
              </w:rPr>
            </w:pPr>
          </w:p>
        </w:tc>
        <w:tc>
          <w:tcPr>
            <w:tcW w:w="7182" w:type="dxa"/>
          </w:tcPr>
          <w:p w14:paraId="2C5503D3" w14:textId="77777777" w:rsidR="00CC02E8" w:rsidRPr="00076784" w:rsidRDefault="00CC02E8" w:rsidP="00CC02E8">
            <w:pPr>
              <w:rPr>
                <w:sz w:val="28"/>
                <w:szCs w:val="28"/>
              </w:rPr>
            </w:pPr>
          </w:p>
        </w:tc>
      </w:tr>
      <w:tr w:rsidR="00CC02E8" w:rsidRPr="00076784" w14:paraId="08DD2178" w14:textId="77777777" w:rsidTr="00162A1D">
        <w:tc>
          <w:tcPr>
            <w:tcW w:w="1835" w:type="dxa"/>
          </w:tcPr>
          <w:p w14:paraId="5E33DE50" w14:textId="77777777" w:rsidR="00CC02E8" w:rsidRPr="00076784" w:rsidRDefault="00CC02E8" w:rsidP="00CC02E8">
            <w:pPr>
              <w:rPr>
                <w:sz w:val="28"/>
                <w:szCs w:val="28"/>
              </w:rPr>
            </w:pPr>
          </w:p>
        </w:tc>
        <w:tc>
          <w:tcPr>
            <w:tcW w:w="7182" w:type="dxa"/>
          </w:tcPr>
          <w:p w14:paraId="06E48C0A" w14:textId="77777777" w:rsidR="00CC02E8" w:rsidRPr="00076784" w:rsidRDefault="00CC02E8" w:rsidP="00CC02E8">
            <w:pPr>
              <w:rPr>
                <w:sz w:val="28"/>
                <w:szCs w:val="28"/>
              </w:rPr>
            </w:pPr>
          </w:p>
        </w:tc>
      </w:tr>
      <w:tr w:rsidR="00CC02E8" w:rsidRPr="00076784" w14:paraId="226928D4" w14:textId="77777777" w:rsidTr="00162A1D">
        <w:tc>
          <w:tcPr>
            <w:tcW w:w="1835" w:type="dxa"/>
          </w:tcPr>
          <w:p w14:paraId="2659B729" w14:textId="77777777" w:rsidR="00CC02E8" w:rsidRPr="00076784" w:rsidRDefault="00CC02E8" w:rsidP="00CC02E8">
            <w:pPr>
              <w:rPr>
                <w:sz w:val="28"/>
                <w:szCs w:val="28"/>
              </w:rPr>
            </w:pPr>
          </w:p>
        </w:tc>
        <w:tc>
          <w:tcPr>
            <w:tcW w:w="7182" w:type="dxa"/>
          </w:tcPr>
          <w:p w14:paraId="5AD46D12" w14:textId="77777777" w:rsidR="00CC02E8" w:rsidRPr="00076784" w:rsidRDefault="00CC02E8" w:rsidP="00CC02E8">
            <w:pPr>
              <w:rPr>
                <w:sz w:val="28"/>
                <w:szCs w:val="28"/>
              </w:rPr>
            </w:pPr>
          </w:p>
        </w:tc>
      </w:tr>
      <w:tr w:rsidR="00CC02E8" w:rsidRPr="00076784" w14:paraId="1A1827D3" w14:textId="77777777" w:rsidTr="00162A1D">
        <w:tc>
          <w:tcPr>
            <w:tcW w:w="1835" w:type="dxa"/>
          </w:tcPr>
          <w:p w14:paraId="375005F6" w14:textId="77777777" w:rsidR="00CC02E8" w:rsidRPr="00076784" w:rsidRDefault="00CC02E8" w:rsidP="00CC02E8">
            <w:pPr>
              <w:rPr>
                <w:sz w:val="28"/>
                <w:szCs w:val="28"/>
              </w:rPr>
            </w:pPr>
          </w:p>
        </w:tc>
        <w:tc>
          <w:tcPr>
            <w:tcW w:w="7182" w:type="dxa"/>
          </w:tcPr>
          <w:p w14:paraId="14018A02" w14:textId="77777777" w:rsidR="00CC02E8" w:rsidRPr="00076784" w:rsidRDefault="00CC02E8" w:rsidP="00CC02E8">
            <w:pPr>
              <w:rPr>
                <w:sz w:val="28"/>
                <w:szCs w:val="28"/>
              </w:rPr>
            </w:pPr>
          </w:p>
        </w:tc>
      </w:tr>
      <w:tr w:rsidR="00CC02E8" w:rsidRPr="00076784" w14:paraId="4B9605D3" w14:textId="77777777" w:rsidTr="00162A1D">
        <w:tc>
          <w:tcPr>
            <w:tcW w:w="1835" w:type="dxa"/>
          </w:tcPr>
          <w:p w14:paraId="2BBC8CDD" w14:textId="77777777" w:rsidR="00CC02E8" w:rsidRPr="00076784" w:rsidRDefault="00CC02E8" w:rsidP="00CC02E8">
            <w:pPr>
              <w:rPr>
                <w:sz w:val="28"/>
                <w:szCs w:val="28"/>
              </w:rPr>
            </w:pPr>
          </w:p>
        </w:tc>
        <w:tc>
          <w:tcPr>
            <w:tcW w:w="7182" w:type="dxa"/>
          </w:tcPr>
          <w:p w14:paraId="7B74D180" w14:textId="77777777" w:rsidR="00CC02E8" w:rsidRPr="00076784" w:rsidRDefault="00CC02E8" w:rsidP="00CC02E8">
            <w:pPr>
              <w:rPr>
                <w:sz w:val="28"/>
                <w:szCs w:val="28"/>
              </w:rPr>
            </w:pPr>
          </w:p>
        </w:tc>
      </w:tr>
      <w:tr w:rsidR="00CC02E8" w:rsidRPr="00076784" w14:paraId="065754CD" w14:textId="77777777" w:rsidTr="00162A1D">
        <w:tc>
          <w:tcPr>
            <w:tcW w:w="1835" w:type="dxa"/>
          </w:tcPr>
          <w:p w14:paraId="556A3FE6" w14:textId="77777777" w:rsidR="00CC02E8" w:rsidRPr="00076784" w:rsidRDefault="00CC02E8" w:rsidP="00CC02E8">
            <w:pPr>
              <w:rPr>
                <w:sz w:val="28"/>
                <w:szCs w:val="28"/>
              </w:rPr>
            </w:pPr>
          </w:p>
        </w:tc>
        <w:tc>
          <w:tcPr>
            <w:tcW w:w="7182" w:type="dxa"/>
          </w:tcPr>
          <w:p w14:paraId="682248FF" w14:textId="77777777" w:rsidR="00CC02E8" w:rsidRPr="00076784" w:rsidRDefault="00CC02E8" w:rsidP="00CC02E8">
            <w:pPr>
              <w:rPr>
                <w:sz w:val="28"/>
                <w:szCs w:val="28"/>
              </w:rPr>
            </w:pPr>
          </w:p>
        </w:tc>
      </w:tr>
      <w:tr w:rsidR="00CC02E8" w:rsidRPr="00076784" w14:paraId="3D3D12A1" w14:textId="77777777" w:rsidTr="00162A1D">
        <w:tc>
          <w:tcPr>
            <w:tcW w:w="1835" w:type="dxa"/>
          </w:tcPr>
          <w:p w14:paraId="5F5D011B" w14:textId="77777777" w:rsidR="00CC02E8" w:rsidRPr="00076784" w:rsidRDefault="00CC02E8" w:rsidP="00CC02E8">
            <w:pPr>
              <w:rPr>
                <w:sz w:val="28"/>
                <w:szCs w:val="28"/>
              </w:rPr>
            </w:pPr>
          </w:p>
        </w:tc>
        <w:tc>
          <w:tcPr>
            <w:tcW w:w="7182" w:type="dxa"/>
          </w:tcPr>
          <w:p w14:paraId="0E005156" w14:textId="77777777" w:rsidR="00CC02E8" w:rsidRPr="00076784" w:rsidRDefault="00CC02E8" w:rsidP="00CC02E8">
            <w:pPr>
              <w:rPr>
                <w:sz w:val="28"/>
                <w:szCs w:val="28"/>
              </w:rPr>
            </w:pPr>
          </w:p>
        </w:tc>
      </w:tr>
      <w:tr w:rsidR="00CC02E8" w:rsidRPr="00076784" w14:paraId="7440668B" w14:textId="77777777" w:rsidTr="00162A1D">
        <w:tc>
          <w:tcPr>
            <w:tcW w:w="1835" w:type="dxa"/>
          </w:tcPr>
          <w:p w14:paraId="6B0081C7" w14:textId="77777777" w:rsidR="00CC02E8" w:rsidRPr="00076784" w:rsidRDefault="00CC02E8" w:rsidP="00CC02E8">
            <w:pPr>
              <w:rPr>
                <w:sz w:val="28"/>
                <w:szCs w:val="28"/>
              </w:rPr>
            </w:pPr>
          </w:p>
        </w:tc>
        <w:tc>
          <w:tcPr>
            <w:tcW w:w="7182" w:type="dxa"/>
          </w:tcPr>
          <w:p w14:paraId="0D7FA097" w14:textId="77777777" w:rsidR="00CC02E8" w:rsidRPr="00076784" w:rsidRDefault="00CC02E8" w:rsidP="00CC02E8">
            <w:pPr>
              <w:rPr>
                <w:sz w:val="28"/>
                <w:szCs w:val="28"/>
              </w:rPr>
            </w:pPr>
          </w:p>
        </w:tc>
      </w:tr>
      <w:tr w:rsidR="00CC02E8" w:rsidRPr="00076784" w14:paraId="758D03B1" w14:textId="77777777" w:rsidTr="00162A1D">
        <w:tc>
          <w:tcPr>
            <w:tcW w:w="1835" w:type="dxa"/>
          </w:tcPr>
          <w:p w14:paraId="65AACA58" w14:textId="77777777" w:rsidR="00CC02E8" w:rsidRPr="00076784" w:rsidRDefault="00CC02E8" w:rsidP="00CC02E8">
            <w:pPr>
              <w:rPr>
                <w:sz w:val="28"/>
                <w:szCs w:val="28"/>
              </w:rPr>
            </w:pPr>
          </w:p>
        </w:tc>
        <w:tc>
          <w:tcPr>
            <w:tcW w:w="7182" w:type="dxa"/>
          </w:tcPr>
          <w:p w14:paraId="642188E1" w14:textId="77777777" w:rsidR="00CC02E8" w:rsidRPr="00076784" w:rsidRDefault="00CC02E8" w:rsidP="00CC02E8">
            <w:pPr>
              <w:rPr>
                <w:sz w:val="28"/>
                <w:szCs w:val="28"/>
              </w:rPr>
            </w:pPr>
          </w:p>
        </w:tc>
      </w:tr>
      <w:tr w:rsidR="00CC02E8" w:rsidRPr="00076784" w14:paraId="2726E6BD" w14:textId="77777777" w:rsidTr="00162A1D">
        <w:tc>
          <w:tcPr>
            <w:tcW w:w="1835" w:type="dxa"/>
          </w:tcPr>
          <w:p w14:paraId="3DD382FB" w14:textId="77777777" w:rsidR="00CC02E8" w:rsidRPr="00076784" w:rsidRDefault="00CC02E8" w:rsidP="00CC02E8">
            <w:pPr>
              <w:rPr>
                <w:sz w:val="28"/>
                <w:szCs w:val="28"/>
              </w:rPr>
            </w:pPr>
          </w:p>
        </w:tc>
        <w:tc>
          <w:tcPr>
            <w:tcW w:w="7182" w:type="dxa"/>
          </w:tcPr>
          <w:p w14:paraId="76549D63" w14:textId="77777777" w:rsidR="00CC02E8" w:rsidRPr="00076784" w:rsidRDefault="00CC02E8" w:rsidP="00CC02E8">
            <w:pPr>
              <w:rPr>
                <w:sz w:val="28"/>
                <w:szCs w:val="28"/>
              </w:rPr>
            </w:pPr>
          </w:p>
        </w:tc>
      </w:tr>
      <w:tr w:rsidR="00CC02E8" w:rsidRPr="00076784" w14:paraId="39D5D3EC" w14:textId="77777777" w:rsidTr="00162A1D">
        <w:tc>
          <w:tcPr>
            <w:tcW w:w="1835" w:type="dxa"/>
          </w:tcPr>
          <w:p w14:paraId="1A6E993C" w14:textId="77777777" w:rsidR="00CC02E8" w:rsidRPr="00076784" w:rsidRDefault="00CC02E8" w:rsidP="00CC02E8">
            <w:pPr>
              <w:rPr>
                <w:sz w:val="28"/>
                <w:szCs w:val="28"/>
              </w:rPr>
            </w:pPr>
          </w:p>
        </w:tc>
        <w:tc>
          <w:tcPr>
            <w:tcW w:w="7182" w:type="dxa"/>
          </w:tcPr>
          <w:p w14:paraId="1FF94B98" w14:textId="77777777" w:rsidR="00CC02E8" w:rsidRPr="00076784" w:rsidRDefault="00CC02E8" w:rsidP="00CC02E8">
            <w:pPr>
              <w:rPr>
                <w:sz w:val="28"/>
                <w:szCs w:val="28"/>
              </w:rPr>
            </w:pPr>
          </w:p>
        </w:tc>
      </w:tr>
      <w:tr w:rsidR="00CC02E8" w:rsidRPr="00076784" w14:paraId="5878930B" w14:textId="77777777" w:rsidTr="00162A1D">
        <w:tc>
          <w:tcPr>
            <w:tcW w:w="1835" w:type="dxa"/>
          </w:tcPr>
          <w:p w14:paraId="5B2FC612" w14:textId="77777777" w:rsidR="00CC02E8" w:rsidRPr="00076784" w:rsidRDefault="00CC02E8" w:rsidP="00CC02E8">
            <w:pPr>
              <w:rPr>
                <w:sz w:val="28"/>
                <w:szCs w:val="28"/>
              </w:rPr>
            </w:pPr>
          </w:p>
        </w:tc>
        <w:tc>
          <w:tcPr>
            <w:tcW w:w="7182" w:type="dxa"/>
          </w:tcPr>
          <w:p w14:paraId="52CE895D" w14:textId="77777777" w:rsidR="00CC02E8" w:rsidRPr="00076784" w:rsidRDefault="00CC02E8" w:rsidP="00CC02E8">
            <w:pPr>
              <w:rPr>
                <w:sz w:val="28"/>
                <w:szCs w:val="28"/>
              </w:rPr>
            </w:pPr>
          </w:p>
        </w:tc>
      </w:tr>
    </w:tbl>
    <w:p w14:paraId="6B62A369" w14:textId="77777777" w:rsidR="00BE7282" w:rsidRDefault="00BE7282" w:rsidP="00663512">
      <w:pPr>
        <w:rPr>
          <w:b/>
          <w:caps/>
          <w:sz w:val="28"/>
          <w:szCs w:val="28"/>
        </w:rPr>
      </w:pPr>
    </w:p>
    <w:p w14:paraId="6C06FA23" w14:textId="0693B3BA" w:rsidR="00663512" w:rsidRPr="005621D5" w:rsidRDefault="00663512" w:rsidP="00663512">
      <w:pPr>
        <w:rPr>
          <w:b/>
          <w:caps/>
          <w:sz w:val="28"/>
          <w:szCs w:val="28"/>
        </w:rPr>
      </w:pPr>
      <w:r w:rsidRPr="005621D5">
        <w:rPr>
          <w:b/>
          <w:caps/>
          <w:sz w:val="28"/>
          <w:szCs w:val="28"/>
        </w:rPr>
        <w:t>Keywords</w:t>
      </w:r>
    </w:p>
    <w:p w14:paraId="62B70454" w14:textId="1A8EBE65" w:rsidR="00663512" w:rsidRPr="00014BBA" w:rsidRDefault="00733ED8" w:rsidP="00663512">
      <w:r>
        <w:t xml:space="preserve">Sepsis, decision support system, artificial intelligence, machine learning, </w:t>
      </w:r>
      <w:r w:rsidR="00CC02E8">
        <w:t>electronic health record</w:t>
      </w:r>
    </w:p>
    <w:p w14:paraId="222DEED9" w14:textId="77777777" w:rsidR="00663512" w:rsidRPr="004C4617" w:rsidRDefault="00663512" w:rsidP="00663512">
      <w:pPr>
        <w:rPr>
          <w:sz w:val="28"/>
          <w:szCs w:val="28"/>
        </w:rPr>
      </w:pPr>
    </w:p>
    <w:p w14:paraId="5730B6A0" w14:textId="77777777" w:rsidR="00663512" w:rsidRPr="004C4617" w:rsidRDefault="00663512" w:rsidP="00663512">
      <w:pPr>
        <w:rPr>
          <w:sz w:val="28"/>
          <w:szCs w:val="28"/>
        </w:rPr>
      </w:pPr>
    </w:p>
    <w:p w14:paraId="02DAF005" w14:textId="77777777" w:rsidR="00663512" w:rsidRDefault="00663512" w:rsidP="00663512">
      <w:pPr>
        <w:rPr>
          <w:sz w:val="28"/>
          <w:szCs w:val="28"/>
        </w:rPr>
      </w:pPr>
    </w:p>
    <w:p w14:paraId="2436A5C4" w14:textId="77777777" w:rsidR="00663512" w:rsidRDefault="00663512" w:rsidP="00663512">
      <w:pPr>
        <w:rPr>
          <w:sz w:val="28"/>
          <w:szCs w:val="28"/>
        </w:rPr>
      </w:pPr>
    </w:p>
    <w:p w14:paraId="5F8221A7" w14:textId="77777777" w:rsidR="00663512" w:rsidRDefault="00663512" w:rsidP="00663512">
      <w:pPr>
        <w:rPr>
          <w:sz w:val="28"/>
          <w:szCs w:val="28"/>
        </w:rPr>
      </w:pPr>
    </w:p>
    <w:p w14:paraId="1E51DF28" w14:textId="77777777" w:rsidR="00663512" w:rsidRDefault="00663512" w:rsidP="00663512">
      <w:pPr>
        <w:rPr>
          <w:sz w:val="28"/>
          <w:szCs w:val="28"/>
        </w:rPr>
      </w:pPr>
    </w:p>
    <w:p w14:paraId="31742F35" w14:textId="77777777" w:rsidR="00416F10" w:rsidRDefault="00416F10" w:rsidP="00663512">
      <w:pPr>
        <w:rPr>
          <w:sz w:val="28"/>
          <w:szCs w:val="28"/>
        </w:rPr>
      </w:pPr>
    </w:p>
    <w:p w14:paraId="5143C631" w14:textId="77777777" w:rsidR="00416F10" w:rsidRDefault="00416F10" w:rsidP="00663512">
      <w:pPr>
        <w:rPr>
          <w:sz w:val="28"/>
          <w:szCs w:val="28"/>
        </w:rPr>
      </w:pPr>
    </w:p>
    <w:p w14:paraId="45EAD30E" w14:textId="77777777" w:rsidR="00663512" w:rsidRPr="004C4617" w:rsidRDefault="00663512" w:rsidP="00663512">
      <w:pPr>
        <w:rPr>
          <w:sz w:val="28"/>
          <w:szCs w:val="28"/>
        </w:rPr>
      </w:pPr>
    </w:p>
    <w:p w14:paraId="5CAF8B8A" w14:textId="77777777" w:rsidR="00663512" w:rsidRPr="005621D5" w:rsidRDefault="00663512" w:rsidP="00663512">
      <w:pPr>
        <w:rPr>
          <w:b/>
          <w:caps/>
          <w:sz w:val="28"/>
          <w:szCs w:val="28"/>
        </w:rPr>
      </w:pPr>
      <w:r w:rsidRPr="005621D5">
        <w:rPr>
          <w:b/>
          <w:caps/>
          <w:sz w:val="28"/>
          <w:szCs w:val="28"/>
        </w:rPr>
        <w:lastRenderedPageBreak/>
        <w:t>Study Summary</w:t>
      </w:r>
    </w:p>
    <w:p w14:paraId="55890399" w14:textId="77777777" w:rsidR="00663512" w:rsidRPr="004C4617" w:rsidRDefault="00663512" w:rsidP="00663512">
      <w:pPr>
        <w:rPr>
          <w:sz w:val="28"/>
          <w:szCs w:val="28"/>
        </w:rPr>
      </w:pPr>
    </w:p>
    <w:tbl>
      <w:tblPr>
        <w:tblW w:w="10872" w:type="dxa"/>
        <w:tblInd w:w="-459" w:type="dxa"/>
        <w:tblLayout w:type="fixed"/>
        <w:tblLook w:val="0000" w:firstRow="0" w:lastRow="0" w:firstColumn="0" w:lastColumn="0" w:noHBand="0" w:noVBand="0"/>
      </w:tblPr>
      <w:tblGrid>
        <w:gridCol w:w="2779"/>
        <w:gridCol w:w="8093"/>
      </w:tblGrid>
      <w:tr w:rsidR="00663512" w:rsidRPr="004C4617" w14:paraId="661DCD56" w14:textId="77777777" w:rsidTr="00733ED8">
        <w:tc>
          <w:tcPr>
            <w:tcW w:w="2779" w:type="dxa"/>
          </w:tcPr>
          <w:p w14:paraId="045BF5F4" w14:textId="77777777" w:rsidR="00663512" w:rsidRPr="004C4617" w:rsidRDefault="00663512" w:rsidP="00733ED8">
            <w:pPr>
              <w:spacing w:before="60" w:after="60"/>
              <w:jc w:val="right"/>
              <w:rPr>
                <w:b/>
                <w:color w:val="000000"/>
                <w:sz w:val="23"/>
              </w:rPr>
            </w:pPr>
            <w:r w:rsidRPr="004C4617">
              <w:rPr>
                <w:b/>
                <w:color w:val="000000"/>
                <w:sz w:val="23"/>
              </w:rPr>
              <w:t>TITLE</w:t>
            </w:r>
          </w:p>
        </w:tc>
        <w:tc>
          <w:tcPr>
            <w:tcW w:w="8093" w:type="dxa"/>
          </w:tcPr>
          <w:p w14:paraId="56F73E4C" w14:textId="44F5044A" w:rsidR="00663512" w:rsidRPr="004C4617" w:rsidRDefault="00DE6C1F" w:rsidP="00733ED8">
            <w:pPr>
              <w:spacing w:before="60" w:after="60"/>
              <w:jc w:val="both"/>
              <w:rPr>
                <w:color w:val="000000"/>
                <w:sz w:val="23"/>
              </w:rPr>
            </w:pPr>
            <w:r w:rsidRPr="00DE6C1F">
              <w:rPr>
                <w:color w:val="000000"/>
                <w:sz w:val="23"/>
              </w:rPr>
              <w:t>Passive evaluation in operational environment of the AI Clinician decision support system for sepsis treatment</w:t>
            </w:r>
          </w:p>
        </w:tc>
      </w:tr>
      <w:tr w:rsidR="00663512" w:rsidRPr="004C4617" w14:paraId="44963F9D" w14:textId="77777777" w:rsidTr="00733ED8">
        <w:tc>
          <w:tcPr>
            <w:tcW w:w="2779" w:type="dxa"/>
          </w:tcPr>
          <w:p w14:paraId="205B5361" w14:textId="77777777" w:rsidR="00663512" w:rsidRPr="004C4617" w:rsidRDefault="00663512" w:rsidP="00733ED8">
            <w:pPr>
              <w:spacing w:before="60" w:after="60"/>
              <w:jc w:val="right"/>
              <w:rPr>
                <w:b/>
                <w:color w:val="000000"/>
                <w:sz w:val="23"/>
              </w:rPr>
            </w:pPr>
            <w:r w:rsidRPr="004C4617">
              <w:rPr>
                <w:b/>
                <w:color w:val="000000"/>
                <w:sz w:val="23"/>
              </w:rPr>
              <w:t>DESIGN</w:t>
            </w:r>
          </w:p>
        </w:tc>
        <w:tc>
          <w:tcPr>
            <w:tcW w:w="8093" w:type="dxa"/>
          </w:tcPr>
          <w:p w14:paraId="6A9A82BB" w14:textId="546B44EA" w:rsidR="00663512" w:rsidRPr="004C4617" w:rsidRDefault="0065376A" w:rsidP="0065376A">
            <w:pPr>
              <w:spacing w:before="60" w:after="60"/>
              <w:jc w:val="both"/>
              <w:rPr>
                <w:color w:val="000000"/>
                <w:sz w:val="23"/>
              </w:rPr>
            </w:pPr>
            <w:r>
              <w:rPr>
                <w:color w:val="000000"/>
                <w:sz w:val="23"/>
              </w:rPr>
              <w:t>P</w:t>
            </w:r>
            <w:r w:rsidRPr="0065376A">
              <w:rPr>
                <w:color w:val="000000"/>
                <w:sz w:val="23"/>
              </w:rPr>
              <w:t xml:space="preserve">rospective multi-centre observational study </w:t>
            </w:r>
            <w:r>
              <w:rPr>
                <w:color w:val="000000"/>
                <w:sz w:val="23"/>
              </w:rPr>
              <w:t>in</w:t>
            </w:r>
            <w:r w:rsidRPr="0065376A">
              <w:rPr>
                <w:color w:val="000000"/>
                <w:sz w:val="23"/>
              </w:rPr>
              <w:t xml:space="preserve"> 4 </w:t>
            </w:r>
            <w:r>
              <w:rPr>
                <w:color w:val="000000"/>
                <w:sz w:val="23"/>
              </w:rPr>
              <w:t>ICUs</w:t>
            </w:r>
            <w:r w:rsidRPr="0065376A">
              <w:rPr>
                <w:color w:val="000000"/>
                <w:sz w:val="23"/>
              </w:rPr>
              <w:t xml:space="preserve"> from 2 different NHS Trusts.</w:t>
            </w:r>
          </w:p>
        </w:tc>
      </w:tr>
      <w:tr w:rsidR="00663512" w:rsidRPr="004C4617" w14:paraId="78FAA2DC" w14:textId="77777777" w:rsidTr="00733ED8">
        <w:tc>
          <w:tcPr>
            <w:tcW w:w="2779" w:type="dxa"/>
          </w:tcPr>
          <w:p w14:paraId="5313314B" w14:textId="77777777" w:rsidR="00663512" w:rsidRPr="004C4617" w:rsidRDefault="00663512" w:rsidP="00733ED8">
            <w:pPr>
              <w:spacing w:before="60" w:after="60"/>
              <w:jc w:val="right"/>
              <w:rPr>
                <w:b/>
                <w:color w:val="000000"/>
                <w:sz w:val="23"/>
              </w:rPr>
            </w:pPr>
            <w:r w:rsidRPr="004C4617">
              <w:rPr>
                <w:b/>
                <w:color w:val="000000"/>
                <w:sz w:val="23"/>
              </w:rPr>
              <w:t>AIMS</w:t>
            </w:r>
          </w:p>
        </w:tc>
        <w:tc>
          <w:tcPr>
            <w:tcW w:w="8093" w:type="dxa"/>
          </w:tcPr>
          <w:p w14:paraId="2256DA1F" w14:textId="48CB4418" w:rsidR="00663512" w:rsidRPr="004C4617" w:rsidRDefault="0065376A" w:rsidP="00733ED8">
            <w:pPr>
              <w:spacing w:before="60" w:after="60"/>
              <w:jc w:val="both"/>
              <w:rPr>
                <w:color w:val="000000"/>
                <w:sz w:val="23"/>
              </w:rPr>
            </w:pPr>
            <w:r w:rsidRPr="0065376A">
              <w:rPr>
                <w:color w:val="000000"/>
                <w:sz w:val="23"/>
              </w:rPr>
              <w:t xml:space="preserve">Confirm operational robustness and technical reliability of the </w:t>
            </w:r>
            <w:r>
              <w:rPr>
                <w:color w:val="000000"/>
                <w:sz w:val="23"/>
              </w:rPr>
              <w:t xml:space="preserve">AI Clinician </w:t>
            </w:r>
            <w:r w:rsidRPr="0065376A">
              <w:rPr>
                <w:color w:val="000000"/>
                <w:sz w:val="23"/>
              </w:rPr>
              <w:t>software when operating in real-time in an operational ICU environment.</w:t>
            </w:r>
          </w:p>
        </w:tc>
      </w:tr>
      <w:tr w:rsidR="00663512" w:rsidRPr="004C4617" w14:paraId="4B397A95" w14:textId="77777777" w:rsidTr="00733ED8">
        <w:tc>
          <w:tcPr>
            <w:tcW w:w="2779" w:type="dxa"/>
          </w:tcPr>
          <w:p w14:paraId="4246DCB0" w14:textId="77777777" w:rsidR="00663512" w:rsidRPr="004C4617" w:rsidRDefault="00663512" w:rsidP="00733ED8">
            <w:pPr>
              <w:spacing w:before="60" w:after="60"/>
              <w:ind w:left="-73" w:firstLine="73"/>
              <w:jc w:val="right"/>
              <w:rPr>
                <w:b/>
                <w:color w:val="000000"/>
                <w:sz w:val="23"/>
              </w:rPr>
            </w:pPr>
            <w:r w:rsidRPr="004C4617">
              <w:rPr>
                <w:b/>
                <w:color w:val="000000"/>
                <w:sz w:val="23"/>
              </w:rPr>
              <w:t>OUTCOME MEASURES</w:t>
            </w:r>
          </w:p>
        </w:tc>
        <w:tc>
          <w:tcPr>
            <w:tcW w:w="8093" w:type="dxa"/>
          </w:tcPr>
          <w:p w14:paraId="338D3510" w14:textId="13905664" w:rsidR="00663512" w:rsidRPr="004C4617" w:rsidRDefault="00CF4E70" w:rsidP="00CF4E70">
            <w:pPr>
              <w:spacing w:before="60" w:after="60"/>
              <w:jc w:val="both"/>
              <w:rPr>
                <w:color w:val="000000"/>
                <w:sz w:val="23"/>
              </w:rPr>
            </w:pPr>
            <w:r w:rsidRPr="00CF4E70">
              <w:rPr>
                <w:color w:val="000000"/>
                <w:sz w:val="23"/>
              </w:rPr>
              <w:t>System / usability data</w:t>
            </w:r>
            <w:r>
              <w:rPr>
                <w:color w:val="000000"/>
                <w:sz w:val="23"/>
              </w:rPr>
              <w:t>; anonymised patient time series data; doses of treatment chosen by clinicians; assessment data by human evaluators.</w:t>
            </w:r>
          </w:p>
        </w:tc>
      </w:tr>
      <w:tr w:rsidR="00663512" w:rsidRPr="004C4617" w14:paraId="0D4ED671" w14:textId="77777777" w:rsidTr="00733ED8">
        <w:tc>
          <w:tcPr>
            <w:tcW w:w="2779" w:type="dxa"/>
          </w:tcPr>
          <w:p w14:paraId="772082D0" w14:textId="77777777" w:rsidR="00663512" w:rsidRPr="004C4617" w:rsidRDefault="00663512" w:rsidP="00733ED8">
            <w:pPr>
              <w:spacing w:before="60" w:after="60"/>
              <w:jc w:val="right"/>
              <w:rPr>
                <w:b/>
                <w:color w:val="000000"/>
                <w:sz w:val="23"/>
              </w:rPr>
            </w:pPr>
            <w:r w:rsidRPr="004C4617">
              <w:rPr>
                <w:b/>
                <w:color w:val="000000"/>
                <w:sz w:val="23"/>
              </w:rPr>
              <w:t>POPULATION</w:t>
            </w:r>
          </w:p>
        </w:tc>
        <w:tc>
          <w:tcPr>
            <w:tcW w:w="8093" w:type="dxa"/>
          </w:tcPr>
          <w:p w14:paraId="354759DA" w14:textId="06D6FB8F" w:rsidR="00663512" w:rsidRPr="00CF4E70" w:rsidRDefault="00DE6C1F" w:rsidP="00CF4E70">
            <w:pPr>
              <w:spacing w:before="60" w:after="60"/>
              <w:jc w:val="both"/>
              <w:rPr>
                <w:sz w:val="23"/>
              </w:rPr>
            </w:pPr>
            <w:r w:rsidRPr="00CF4E70">
              <w:rPr>
                <w:sz w:val="23"/>
              </w:rPr>
              <w:t xml:space="preserve">Patients: adult patients in intensive </w:t>
            </w:r>
            <w:r w:rsidR="00CF4E70" w:rsidRPr="00CF4E70">
              <w:rPr>
                <w:sz w:val="23"/>
              </w:rPr>
              <w:t>care;</w:t>
            </w:r>
            <w:r w:rsidRPr="00CF4E70">
              <w:rPr>
                <w:sz w:val="23"/>
              </w:rPr>
              <w:t xml:space="preserve"> </w:t>
            </w:r>
            <w:r w:rsidR="00CF4E70" w:rsidRPr="00CF4E70">
              <w:rPr>
                <w:sz w:val="23"/>
              </w:rPr>
              <w:t>h</w:t>
            </w:r>
            <w:r w:rsidRPr="00CF4E70">
              <w:rPr>
                <w:sz w:val="23"/>
              </w:rPr>
              <w:t>uman evaluators: ICU doctors of any grade.</w:t>
            </w:r>
          </w:p>
        </w:tc>
      </w:tr>
      <w:tr w:rsidR="00663512" w:rsidRPr="004C4617" w14:paraId="362A7C0B" w14:textId="77777777" w:rsidTr="00733ED8">
        <w:tc>
          <w:tcPr>
            <w:tcW w:w="2779" w:type="dxa"/>
          </w:tcPr>
          <w:p w14:paraId="24856327" w14:textId="77777777" w:rsidR="00663512" w:rsidRPr="004C4617" w:rsidRDefault="00663512" w:rsidP="00733ED8">
            <w:pPr>
              <w:tabs>
                <w:tab w:val="left" w:pos="720"/>
              </w:tabs>
              <w:spacing w:before="60" w:after="60"/>
              <w:jc w:val="right"/>
              <w:rPr>
                <w:b/>
                <w:color w:val="000000"/>
                <w:sz w:val="23"/>
              </w:rPr>
            </w:pPr>
            <w:r w:rsidRPr="004C4617">
              <w:rPr>
                <w:b/>
                <w:color w:val="000000"/>
                <w:sz w:val="23"/>
              </w:rPr>
              <w:t>ELIGIBILITY</w:t>
            </w:r>
          </w:p>
        </w:tc>
        <w:tc>
          <w:tcPr>
            <w:tcW w:w="8093" w:type="dxa"/>
          </w:tcPr>
          <w:p w14:paraId="2C398831" w14:textId="6218F30C" w:rsidR="00663512" w:rsidRPr="00CF4E70" w:rsidRDefault="00CF4E70" w:rsidP="00733ED8">
            <w:pPr>
              <w:spacing w:before="60" w:after="60"/>
              <w:jc w:val="both"/>
              <w:rPr>
                <w:sz w:val="23"/>
              </w:rPr>
            </w:pPr>
            <w:r w:rsidRPr="00CF4E70">
              <w:rPr>
                <w:sz w:val="23"/>
              </w:rPr>
              <w:t>Adult patients with sepsis in intensive care</w:t>
            </w:r>
          </w:p>
        </w:tc>
      </w:tr>
      <w:tr w:rsidR="00663512" w:rsidRPr="004C4617" w14:paraId="68769BB5" w14:textId="77777777" w:rsidTr="00733ED8">
        <w:tc>
          <w:tcPr>
            <w:tcW w:w="2779" w:type="dxa"/>
          </w:tcPr>
          <w:p w14:paraId="16E58D56" w14:textId="77777777" w:rsidR="00663512" w:rsidRPr="004C4617" w:rsidRDefault="00663512" w:rsidP="00733ED8">
            <w:pPr>
              <w:tabs>
                <w:tab w:val="left" w:pos="720"/>
              </w:tabs>
              <w:spacing w:before="60" w:after="60"/>
              <w:jc w:val="right"/>
              <w:rPr>
                <w:b/>
                <w:color w:val="000000"/>
                <w:sz w:val="23"/>
              </w:rPr>
            </w:pPr>
            <w:r w:rsidRPr="004C4617">
              <w:rPr>
                <w:b/>
                <w:caps/>
                <w:color w:val="000000"/>
                <w:sz w:val="23"/>
              </w:rPr>
              <w:t>duration</w:t>
            </w:r>
          </w:p>
        </w:tc>
        <w:tc>
          <w:tcPr>
            <w:tcW w:w="8093" w:type="dxa"/>
          </w:tcPr>
          <w:p w14:paraId="7F6BDFD3" w14:textId="3E7DF928" w:rsidR="00663512" w:rsidRPr="004C4617" w:rsidRDefault="00DE6C1F" w:rsidP="00733ED8">
            <w:pPr>
              <w:pStyle w:val="Helvetica"/>
              <w:spacing w:before="60" w:after="60"/>
              <w:rPr>
                <w:rFonts w:ascii="Arial" w:hAnsi="Arial" w:cs="Arial"/>
                <w:sz w:val="23"/>
              </w:rPr>
            </w:pPr>
            <w:r>
              <w:rPr>
                <w:rFonts w:ascii="Arial" w:hAnsi="Arial" w:cs="Arial"/>
                <w:sz w:val="23"/>
              </w:rPr>
              <w:t>Up to 24 months.</w:t>
            </w:r>
          </w:p>
        </w:tc>
      </w:tr>
    </w:tbl>
    <w:p w14:paraId="29406AE9" w14:textId="77777777" w:rsidR="00663512" w:rsidRPr="004C4617" w:rsidRDefault="00663512" w:rsidP="00663512">
      <w:pPr>
        <w:rPr>
          <w:sz w:val="28"/>
          <w:szCs w:val="28"/>
        </w:rPr>
      </w:pPr>
    </w:p>
    <w:p w14:paraId="275245A9" w14:textId="77777777" w:rsidR="00663512" w:rsidRPr="004C4617" w:rsidRDefault="00663512" w:rsidP="00663512">
      <w:pPr>
        <w:rPr>
          <w:sz w:val="28"/>
          <w:szCs w:val="28"/>
        </w:rPr>
      </w:pPr>
    </w:p>
    <w:p w14:paraId="6FDC2113" w14:textId="77777777" w:rsidR="00663512" w:rsidRDefault="00663512" w:rsidP="00663512"/>
    <w:p w14:paraId="6AEDD102" w14:textId="47C72C56" w:rsidR="00663512" w:rsidRPr="00CB1325" w:rsidRDefault="00663512" w:rsidP="00D45A17">
      <w:pPr>
        <w:pStyle w:val="Heading1"/>
      </w:pPr>
      <w:bookmarkStart w:id="0" w:name="_Toc33089428"/>
      <w:bookmarkStart w:id="1" w:name="_Toc33098103"/>
      <w:r w:rsidRPr="00CB1325">
        <w:t>INTRODUCTION</w:t>
      </w:r>
      <w:bookmarkEnd w:id="0"/>
      <w:bookmarkEnd w:id="1"/>
      <w:r w:rsidRPr="00CB1325">
        <w:t xml:space="preserve"> </w:t>
      </w:r>
    </w:p>
    <w:p w14:paraId="4078245A" w14:textId="77777777" w:rsidR="00663512" w:rsidRPr="004C4617" w:rsidRDefault="00663512" w:rsidP="00663512"/>
    <w:p w14:paraId="5C175674" w14:textId="04DF383F" w:rsidR="00663512" w:rsidRPr="004C4617" w:rsidRDefault="00663512" w:rsidP="00880434">
      <w:pPr>
        <w:pStyle w:val="QAHeading2"/>
        <w:numPr>
          <w:ilvl w:val="1"/>
          <w:numId w:val="2"/>
        </w:numPr>
      </w:pPr>
      <w:bookmarkStart w:id="2" w:name="_Toc33089429"/>
      <w:bookmarkStart w:id="3" w:name="_Toc33098104"/>
      <w:r w:rsidRPr="004C4617">
        <w:t>BACKGROUND</w:t>
      </w:r>
      <w:bookmarkEnd w:id="2"/>
      <w:bookmarkEnd w:id="3"/>
    </w:p>
    <w:p w14:paraId="7FCF20B9" w14:textId="77777777" w:rsidR="00612AB9" w:rsidRDefault="00612AB9" w:rsidP="00663512"/>
    <w:p w14:paraId="5FEB2200" w14:textId="2CEBCAE3" w:rsidR="00632E5D" w:rsidRPr="00CC02E8" w:rsidRDefault="00632E5D" w:rsidP="004547AF">
      <w:pPr>
        <w:spacing w:before="240" w:after="240"/>
        <w:jc w:val="both"/>
        <w:rPr>
          <w:szCs w:val="32"/>
        </w:rPr>
      </w:pPr>
      <w:r w:rsidRPr="00CC02E8">
        <w:t xml:space="preserve">Sepsis is life-threatening organ dysfunction due to severe infection and affects 250,000 patients annually in the UK (pre-COVID-19), of whom 48,000 die. In addition, virtually all COVID-19 intensive care unit (ICU) deaths had sepsis. </w:t>
      </w:r>
      <w:r w:rsidRPr="00CC02E8">
        <w:rPr>
          <w:szCs w:val="32"/>
        </w:rPr>
        <w:t>It is a leading cause of death and the most expensive condition treated in hospitals. It was recognised as a top research priority by the James Lind Alliance, a partnership of patients and clinicians to prioritise the most pressing unanswered questions facing the NHS.</w:t>
      </w:r>
    </w:p>
    <w:p w14:paraId="3E639141" w14:textId="5925E9C8" w:rsidR="004547AF" w:rsidRPr="00CC02E8" w:rsidRDefault="00632E5D" w:rsidP="004547AF">
      <w:pPr>
        <w:spacing w:before="240" w:after="240"/>
        <w:jc w:val="both"/>
        <w:rPr>
          <w:szCs w:val="32"/>
        </w:rPr>
      </w:pPr>
      <w:r w:rsidRPr="00CC02E8">
        <w:t xml:space="preserve">The cornerstone of sepsis resuscitation is the administration of intravenous fluids and/or vasopressors </w:t>
      </w:r>
      <w:r w:rsidRPr="00CC02E8">
        <w:rPr>
          <w:szCs w:val="32"/>
        </w:rPr>
        <w:t xml:space="preserve">(drugs that squeeze the blood vessels to increase blood pressure) </w:t>
      </w:r>
      <w:r w:rsidRPr="00CC02E8">
        <w:t xml:space="preserve">to maintain blood flow to prevent organ failure. </w:t>
      </w:r>
      <w:r w:rsidR="004547AF" w:rsidRPr="00CC02E8">
        <w:rPr>
          <w:szCs w:val="32"/>
        </w:rPr>
        <w:t>However, there is huge uncertainty around the individual dosing of these drugs in an individual patient</w:t>
      </w:r>
      <w:r w:rsidRPr="00CC02E8">
        <w:rPr>
          <w:szCs w:val="32"/>
        </w:rPr>
        <w:t>, partially due to high sepsis heterogeneity</w:t>
      </w:r>
      <w:r w:rsidR="004547AF" w:rsidRPr="00CC02E8">
        <w:rPr>
          <w:szCs w:val="32"/>
        </w:rPr>
        <w:t xml:space="preserve">. </w:t>
      </w:r>
      <w:r w:rsidRPr="00CC02E8">
        <w:rPr>
          <w:szCs w:val="32"/>
        </w:rPr>
        <w:t xml:space="preserve">The current guidelines provide recommendations at a population-level but fail to individualise the decisions. Wrong decisions lead to poorer outcomes and increased ICU-resource use. </w:t>
      </w:r>
      <w:r w:rsidR="004547AF" w:rsidRPr="00CC02E8">
        <w:rPr>
          <w:szCs w:val="32"/>
        </w:rPr>
        <w:t>A tool to personalise these medications could improve patient survival.</w:t>
      </w:r>
    </w:p>
    <w:p w14:paraId="0CC83864" w14:textId="77199537" w:rsidR="004547AF" w:rsidRPr="00CC02E8" w:rsidRDefault="004547AF" w:rsidP="004547AF">
      <w:pPr>
        <w:spacing w:before="240" w:after="240"/>
        <w:jc w:val="both"/>
        <w:rPr>
          <w:szCs w:val="32"/>
        </w:rPr>
      </w:pPr>
      <w:r w:rsidRPr="00CC02E8">
        <w:rPr>
          <w:szCs w:val="32"/>
        </w:rPr>
        <w:t>We have developed a new method to automatically and continuously review and recommend the correct dose of these medications to doctors, which was created using artificial intelligence (AI) techniques applied to large medical databases</w:t>
      </w:r>
      <w:r w:rsidR="00A02F01" w:rsidRPr="00CC02E8">
        <w:rPr>
          <w:szCs w:val="32"/>
        </w:rPr>
        <w:t xml:space="preserve">. </w:t>
      </w:r>
      <w:r w:rsidR="00665951" w:rsidRPr="00CC02E8">
        <w:rPr>
          <w:szCs w:val="32"/>
        </w:rPr>
        <w:t xml:space="preserve">The method we used is called reinforcement learning. In this framework, we model patients with sepsis in the ICU as belonging to </w:t>
      </w:r>
      <w:proofErr w:type="gramStart"/>
      <w:r w:rsidR="00665951" w:rsidRPr="00CC02E8">
        <w:rPr>
          <w:szCs w:val="32"/>
        </w:rPr>
        <w:t>a large number of</w:t>
      </w:r>
      <w:proofErr w:type="gramEnd"/>
      <w:r w:rsidR="00665951" w:rsidRPr="00CC02E8">
        <w:rPr>
          <w:szCs w:val="32"/>
        </w:rPr>
        <w:t xml:space="preserve"> possible disease states, and we analyse what interventions are likely to help them transition to healthier states, and </w:t>
      </w:r>
      <w:r w:rsidR="00665951" w:rsidRPr="00CC02E8">
        <w:rPr>
          <w:szCs w:val="32"/>
        </w:rPr>
        <w:lastRenderedPageBreak/>
        <w:t xml:space="preserve">eventually to survival. We demonstrated in our initial publication that the value of the AI selected strategy was on average reliably higher than human clinicians. In a large validation cohort independent from the training data, mortality was lowest in patients where clinicians’ actual doses matched the AI decisions: mortality rates rose, in a dose dependent manner, as the clinicians’ actual decisions diverged from the AI decisions. We have estimated that our AI algorithm could reduce mortality by 10% (in relative terms), which represents over 1,000 lives saved annually in the UK and would scale to hundreds of thousands of lives worldwide. </w:t>
      </w:r>
      <w:r w:rsidRPr="00CC02E8">
        <w:rPr>
          <w:szCs w:val="32"/>
        </w:rPr>
        <w:t>Now, we intend to start clinical testing of this AI technology in the UK.</w:t>
      </w:r>
    </w:p>
    <w:p w14:paraId="4535D162" w14:textId="4B0B0CE7" w:rsidR="00665951" w:rsidRPr="00CC02E8" w:rsidRDefault="00665951" w:rsidP="004547AF">
      <w:pPr>
        <w:spacing w:before="240" w:after="240"/>
        <w:jc w:val="both"/>
        <w:rPr>
          <w:szCs w:val="32"/>
        </w:rPr>
      </w:pPr>
      <w:r w:rsidRPr="00CC02E8">
        <w:rPr>
          <w:szCs w:val="32"/>
        </w:rPr>
        <w:t>The envision</w:t>
      </w:r>
      <w:r w:rsidR="0061541A">
        <w:rPr>
          <w:szCs w:val="32"/>
        </w:rPr>
        <w:t>ed</w:t>
      </w:r>
      <w:r w:rsidRPr="00CC02E8">
        <w:rPr>
          <w:szCs w:val="32"/>
        </w:rPr>
        <w:t xml:space="preserve"> end-product will be a piece of software that will be accessible by clinicians (ICU doctors initially, then eventually to ICU nurses as well) at the bedside in intensive care. This software will be connected to the electronic patient record, which will be fed to the AI algorithm. In return, the AI will identify where the patient sits in the array of possible disease states, and which actions (a dose of intravenous fluids and vasopressors) are most likely to be beneficial.</w:t>
      </w:r>
    </w:p>
    <w:p w14:paraId="78281CA1" w14:textId="3B716A55" w:rsidR="004547AF" w:rsidRPr="00CC02E8" w:rsidRDefault="004547AF" w:rsidP="004547AF">
      <w:pPr>
        <w:spacing w:before="120" w:after="120"/>
        <w:jc w:val="both"/>
        <w:rPr>
          <w:szCs w:val="32"/>
        </w:rPr>
      </w:pPr>
      <w:r w:rsidRPr="00CC02E8">
        <w:rPr>
          <w:szCs w:val="32"/>
        </w:rPr>
        <w:t xml:space="preserve">First, we will develop </w:t>
      </w:r>
      <w:r w:rsidR="00665951" w:rsidRPr="00CC02E8">
        <w:rPr>
          <w:szCs w:val="32"/>
        </w:rPr>
        <w:t xml:space="preserve">this software </w:t>
      </w:r>
      <w:r w:rsidRPr="00CC02E8">
        <w:rPr>
          <w:szCs w:val="32"/>
        </w:rPr>
        <w:t>tool</w:t>
      </w:r>
      <w:r w:rsidR="00A02F01" w:rsidRPr="00CC02E8">
        <w:rPr>
          <w:szCs w:val="32"/>
        </w:rPr>
        <w:t>,</w:t>
      </w:r>
      <w:r w:rsidRPr="00CC02E8">
        <w:rPr>
          <w:szCs w:val="32"/>
        </w:rPr>
        <w:t xml:space="preserve"> capable of processing patient data within the electronic patient record of NHS hospitals in real-time to suggest a course of action. We will start by evaluating and refining this tool in simulation studies. We will then test the AI tool in two NHS Trusts in a “shadow mode” when the result is </w:t>
      </w:r>
      <w:r w:rsidRPr="00CC02E8">
        <w:rPr>
          <w:b/>
          <w:szCs w:val="32"/>
        </w:rPr>
        <w:t>not</w:t>
      </w:r>
      <w:r w:rsidRPr="00CC02E8">
        <w:rPr>
          <w:szCs w:val="32"/>
        </w:rPr>
        <w:t xml:space="preserve"> provided to </w:t>
      </w:r>
      <w:r w:rsidR="00CC02E8">
        <w:rPr>
          <w:szCs w:val="32"/>
        </w:rPr>
        <w:t xml:space="preserve">duty </w:t>
      </w:r>
      <w:r w:rsidRPr="00CC02E8">
        <w:rPr>
          <w:szCs w:val="32"/>
        </w:rPr>
        <w:t>clinicians</w:t>
      </w:r>
      <w:r w:rsidR="00665951" w:rsidRPr="00CC02E8">
        <w:rPr>
          <w:szCs w:val="32"/>
        </w:rPr>
        <w:t xml:space="preserve"> </w:t>
      </w:r>
      <w:r w:rsidR="00CC02E8">
        <w:rPr>
          <w:szCs w:val="32"/>
        </w:rPr>
        <w:t xml:space="preserve">in charge of patient care </w:t>
      </w:r>
      <w:r w:rsidR="00665951" w:rsidRPr="00CC02E8">
        <w:rPr>
          <w:szCs w:val="32"/>
        </w:rPr>
        <w:t>(</w:t>
      </w:r>
      <w:r w:rsidR="00665951" w:rsidRPr="00CC02E8">
        <w:rPr>
          <w:b/>
          <w:bCs/>
          <w:szCs w:val="32"/>
        </w:rPr>
        <w:t>the purpose of this application</w:t>
      </w:r>
      <w:r w:rsidR="00665951" w:rsidRPr="00CC02E8">
        <w:rPr>
          <w:szCs w:val="32"/>
        </w:rPr>
        <w:t>)</w:t>
      </w:r>
      <w:r w:rsidRPr="00CC02E8">
        <w:rPr>
          <w:szCs w:val="32"/>
        </w:rPr>
        <w:t xml:space="preserve">. This will allow comparison of actual decisions made and recommended decisions from the AI system. </w:t>
      </w:r>
      <w:proofErr w:type="gramStart"/>
      <w:r w:rsidRPr="00CC02E8">
        <w:rPr>
          <w:szCs w:val="32"/>
        </w:rPr>
        <w:t>Later on</w:t>
      </w:r>
      <w:proofErr w:type="gramEnd"/>
      <w:r w:rsidRPr="00CC02E8">
        <w:rPr>
          <w:szCs w:val="32"/>
        </w:rPr>
        <w:t xml:space="preserve"> (</w:t>
      </w:r>
      <w:r w:rsidRPr="00CC02E8">
        <w:rPr>
          <w:b/>
          <w:szCs w:val="32"/>
        </w:rPr>
        <w:t>this is not the purpose of this application</w:t>
      </w:r>
      <w:r w:rsidRPr="00CC02E8">
        <w:rPr>
          <w:szCs w:val="32"/>
        </w:rPr>
        <w:t>), in the second stage of the clinical evaluation, we will display the recommendations to clinicians to assess the acceptability of the tool to clinicians and also confirm the technical feasibility to inform future large scale clinical trials.</w:t>
      </w:r>
    </w:p>
    <w:p w14:paraId="542EC138" w14:textId="77777777" w:rsidR="004547AF" w:rsidRPr="00CC02E8" w:rsidRDefault="004547AF" w:rsidP="004547AF">
      <w:pPr>
        <w:spacing w:before="120" w:after="120"/>
        <w:jc w:val="both"/>
        <w:rPr>
          <w:szCs w:val="32"/>
        </w:rPr>
      </w:pPr>
      <w:r w:rsidRPr="00CC02E8">
        <w:rPr>
          <w:szCs w:val="32"/>
        </w:rPr>
        <w:t>The long-term expected benefits of this project are numerous: improved patient survival, reduced use of precious intensive care resources and reduction in healthcare costs.</w:t>
      </w:r>
    </w:p>
    <w:p w14:paraId="6DCF825A" w14:textId="77777777" w:rsidR="00B666D8" w:rsidRPr="00CC02E8" w:rsidRDefault="00B666D8" w:rsidP="00663512">
      <w:pPr>
        <w:rPr>
          <w:sz w:val="28"/>
          <w:szCs w:val="28"/>
        </w:rPr>
      </w:pPr>
    </w:p>
    <w:p w14:paraId="255E7CBF" w14:textId="77777777" w:rsidR="00663512" w:rsidRPr="00CC02E8" w:rsidRDefault="00663512" w:rsidP="00663512"/>
    <w:p w14:paraId="34E461EF" w14:textId="047B7009" w:rsidR="00663512" w:rsidRPr="00CC02E8" w:rsidRDefault="00663512" w:rsidP="00880434">
      <w:pPr>
        <w:pStyle w:val="QAHeading2"/>
        <w:numPr>
          <w:ilvl w:val="1"/>
          <w:numId w:val="2"/>
        </w:numPr>
      </w:pPr>
      <w:bookmarkStart w:id="4" w:name="_Toc33098105"/>
      <w:r w:rsidRPr="00CC02E8">
        <w:t>RATIONALE FOR CURRENT STUDY</w:t>
      </w:r>
      <w:bookmarkEnd w:id="4"/>
    </w:p>
    <w:p w14:paraId="388DF0A8" w14:textId="09090F48" w:rsidR="00663512" w:rsidRPr="00CC02E8" w:rsidRDefault="00663512" w:rsidP="00663512">
      <w:pPr>
        <w:jc w:val="both"/>
        <w:rPr>
          <w:b/>
          <w:bCs/>
        </w:rPr>
      </w:pPr>
    </w:p>
    <w:p w14:paraId="385626E9" w14:textId="77777777" w:rsidR="00663512" w:rsidRPr="00CC02E8" w:rsidRDefault="00663512" w:rsidP="00663512">
      <w:pPr>
        <w:jc w:val="both"/>
        <w:rPr>
          <w:b/>
          <w:bCs/>
        </w:rPr>
      </w:pPr>
    </w:p>
    <w:p w14:paraId="5C849B23" w14:textId="4742AE2F" w:rsidR="004547AF" w:rsidRPr="00CC02E8" w:rsidRDefault="004547AF" w:rsidP="00663512">
      <w:pPr>
        <w:jc w:val="both"/>
        <w:rPr>
          <w:b/>
        </w:rPr>
      </w:pPr>
      <w:r w:rsidRPr="00CC02E8">
        <w:rPr>
          <w:b/>
        </w:rPr>
        <w:t>Research question</w:t>
      </w:r>
      <w:r w:rsidR="005935BE" w:rsidRPr="00CC02E8">
        <w:rPr>
          <w:b/>
        </w:rPr>
        <w:t>:</w:t>
      </w:r>
    </w:p>
    <w:p w14:paraId="7189B5F1" w14:textId="0FBD89D3" w:rsidR="005935BE" w:rsidRPr="00CC02E8" w:rsidRDefault="005935BE" w:rsidP="00663512">
      <w:pPr>
        <w:jc w:val="both"/>
        <w:rPr>
          <w:bCs/>
        </w:rPr>
      </w:pPr>
      <w:r w:rsidRPr="00CC02E8">
        <w:rPr>
          <w:bCs/>
        </w:rPr>
        <w:t xml:space="preserve">How well does our </w:t>
      </w:r>
      <w:r w:rsidR="00944E2E" w:rsidRPr="00CC02E8">
        <w:rPr>
          <w:bCs/>
        </w:rPr>
        <w:t xml:space="preserve">real-time </w:t>
      </w:r>
      <w:r w:rsidR="004547AF" w:rsidRPr="00CC02E8">
        <w:rPr>
          <w:bCs/>
        </w:rPr>
        <w:t xml:space="preserve">AI-based system </w:t>
      </w:r>
      <w:r w:rsidR="00944E2E" w:rsidRPr="00CC02E8">
        <w:rPr>
          <w:bCs/>
        </w:rPr>
        <w:t xml:space="preserve">for </w:t>
      </w:r>
      <w:r w:rsidR="004547AF" w:rsidRPr="00CC02E8">
        <w:rPr>
          <w:bCs/>
        </w:rPr>
        <w:t>fluid and vasopressor therapy for se</w:t>
      </w:r>
      <w:r w:rsidR="00645C4D" w:rsidRPr="00CC02E8">
        <w:rPr>
          <w:bCs/>
        </w:rPr>
        <w:t xml:space="preserve">psis </w:t>
      </w:r>
      <w:r w:rsidR="00944E2E" w:rsidRPr="00CC02E8">
        <w:rPr>
          <w:bCs/>
        </w:rPr>
        <w:t xml:space="preserve">in the ICU </w:t>
      </w:r>
      <w:r w:rsidR="007321D5" w:rsidRPr="00CC02E8">
        <w:rPr>
          <w:bCs/>
        </w:rPr>
        <w:t xml:space="preserve">perform </w:t>
      </w:r>
      <w:r w:rsidR="00645C4D" w:rsidRPr="00CC02E8">
        <w:rPr>
          <w:bCs/>
        </w:rPr>
        <w:t xml:space="preserve">in </w:t>
      </w:r>
      <w:r w:rsidRPr="00CC02E8">
        <w:rPr>
          <w:bCs/>
        </w:rPr>
        <w:t>an operational clinical environment?</w:t>
      </w:r>
    </w:p>
    <w:p w14:paraId="20462CEA" w14:textId="77777777" w:rsidR="005935BE" w:rsidRPr="00CC02E8" w:rsidRDefault="005935BE" w:rsidP="00663512">
      <w:pPr>
        <w:jc w:val="both"/>
        <w:rPr>
          <w:bCs/>
        </w:rPr>
      </w:pPr>
    </w:p>
    <w:p w14:paraId="355CAC85" w14:textId="2B7E4928" w:rsidR="00656F9E" w:rsidRPr="00CC02E8" w:rsidRDefault="00944E2E" w:rsidP="00663512">
      <w:pPr>
        <w:jc w:val="both"/>
        <w:rPr>
          <w:b/>
        </w:rPr>
      </w:pPr>
      <w:r w:rsidRPr="00CC02E8">
        <w:rPr>
          <w:b/>
        </w:rPr>
        <w:t>Hypotheses</w:t>
      </w:r>
      <w:r w:rsidR="00656F9E" w:rsidRPr="00CC02E8">
        <w:rPr>
          <w:b/>
        </w:rPr>
        <w:t>:</w:t>
      </w:r>
    </w:p>
    <w:p w14:paraId="4F59A992" w14:textId="5D0058A3" w:rsidR="00A02F01" w:rsidRPr="00CC02E8" w:rsidRDefault="00A02F01" w:rsidP="00B65DC5">
      <w:pPr>
        <w:pStyle w:val="ListParagraph"/>
        <w:numPr>
          <w:ilvl w:val="0"/>
          <w:numId w:val="22"/>
        </w:numPr>
        <w:jc w:val="both"/>
        <w:rPr>
          <w:bCs/>
        </w:rPr>
      </w:pPr>
      <w:r w:rsidRPr="00CC02E8">
        <w:rPr>
          <w:bCs/>
        </w:rPr>
        <w:t xml:space="preserve">We </w:t>
      </w:r>
      <w:proofErr w:type="gramStart"/>
      <w:r w:rsidRPr="00CC02E8">
        <w:rPr>
          <w:bCs/>
        </w:rPr>
        <w:t>are able to</w:t>
      </w:r>
      <w:proofErr w:type="gramEnd"/>
      <w:r w:rsidRPr="00CC02E8">
        <w:rPr>
          <w:bCs/>
        </w:rPr>
        <w:t xml:space="preserve"> run the system with high availability, reliability and acceptable lag (near real-time) at the bedside.</w:t>
      </w:r>
    </w:p>
    <w:p w14:paraId="26C945D8" w14:textId="61419DFF" w:rsidR="00A02F01" w:rsidRPr="00CC02E8" w:rsidRDefault="003D2120" w:rsidP="00B65DC5">
      <w:pPr>
        <w:pStyle w:val="ListParagraph"/>
        <w:numPr>
          <w:ilvl w:val="0"/>
          <w:numId w:val="22"/>
        </w:numPr>
        <w:jc w:val="both"/>
        <w:rPr>
          <w:bCs/>
        </w:rPr>
      </w:pPr>
      <w:r w:rsidRPr="00CC02E8">
        <w:rPr>
          <w:bCs/>
        </w:rPr>
        <w:t>The quality of AI suggestions, assessed by off-duty clinicians, is appropriate.</w:t>
      </w:r>
    </w:p>
    <w:p w14:paraId="27CBF1F2" w14:textId="47D8FE51" w:rsidR="00B65DC5" w:rsidRPr="00CC02E8" w:rsidRDefault="00B65DC5" w:rsidP="00B65DC5">
      <w:pPr>
        <w:pStyle w:val="ListParagraph"/>
        <w:numPr>
          <w:ilvl w:val="0"/>
          <w:numId w:val="22"/>
        </w:numPr>
        <w:jc w:val="both"/>
        <w:rPr>
          <w:bCs/>
        </w:rPr>
      </w:pPr>
      <w:r w:rsidRPr="00CC02E8">
        <w:rPr>
          <w:bCs/>
        </w:rPr>
        <w:t>Patients’ outcomes are better when actual doctors’ decisions match the suggested AI decisions (which remain hidden from on duty doctors).</w:t>
      </w:r>
    </w:p>
    <w:p w14:paraId="3D4A4325" w14:textId="77777777" w:rsidR="00ED343F" w:rsidRPr="00CC02E8" w:rsidRDefault="00ED343F" w:rsidP="00656F9E">
      <w:pPr>
        <w:jc w:val="both"/>
        <w:rPr>
          <w:bCs/>
        </w:rPr>
      </w:pPr>
    </w:p>
    <w:p w14:paraId="4834898C" w14:textId="77777777" w:rsidR="004547AF" w:rsidRDefault="004547AF" w:rsidP="00663512">
      <w:pPr>
        <w:jc w:val="both"/>
        <w:rPr>
          <w:b/>
          <w:bCs/>
        </w:rPr>
      </w:pPr>
    </w:p>
    <w:p w14:paraId="5C1F963B" w14:textId="77777777" w:rsidR="00663512" w:rsidRPr="00237A6B" w:rsidRDefault="00663512" w:rsidP="00663512">
      <w:pPr>
        <w:jc w:val="both"/>
        <w:rPr>
          <w:b/>
          <w:bCs/>
        </w:rPr>
      </w:pPr>
    </w:p>
    <w:p w14:paraId="42D32A41" w14:textId="455F3E0A" w:rsidR="00663512" w:rsidRPr="00CB1325" w:rsidRDefault="00663512" w:rsidP="00D45A17">
      <w:pPr>
        <w:pStyle w:val="Heading1"/>
      </w:pPr>
      <w:bookmarkStart w:id="5" w:name="_Toc33089430"/>
      <w:bookmarkStart w:id="6" w:name="_Toc33098106"/>
      <w:r w:rsidRPr="00CB1325">
        <w:t>STUDY OBJECTIVES</w:t>
      </w:r>
      <w:bookmarkEnd w:id="5"/>
      <w:bookmarkEnd w:id="6"/>
    </w:p>
    <w:p w14:paraId="3A08CAC4" w14:textId="77777777" w:rsidR="00663512" w:rsidRDefault="00663512" w:rsidP="00663512"/>
    <w:p w14:paraId="02F4DA63" w14:textId="77777777" w:rsidR="00663512" w:rsidRPr="00CC02E8" w:rsidRDefault="00663512" w:rsidP="00663512"/>
    <w:p w14:paraId="610589E3" w14:textId="2C87C087" w:rsidR="0084583B" w:rsidRPr="00CC02E8" w:rsidRDefault="0084583B" w:rsidP="00663512">
      <w:pPr>
        <w:rPr>
          <w:b/>
          <w:bCs/>
        </w:rPr>
      </w:pPr>
      <w:r w:rsidRPr="00CC02E8">
        <w:rPr>
          <w:b/>
          <w:bCs/>
        </w:rPr>
        <w:t>Primary objective:</w:t>
      </w:r>
    </w:p>
    <w:p w14:paraId="649E9B96" w14:textId="75583520" w:rsidR="0084583B" w:rsidRPr="00CC02E8" w:rsidRDefault="0084583B" w:rsidP="00BC1DE6">
      <w:pPr>
        <w:pStyle w:val="ListParagraph"/>
        <w:numPr>
          <w:ilvl w:val="0"/>
          <w:numId w:val="12"/>
        </w:numPr>
        <w:jc w:val="both"/>
      </w:pPr>
      <w:r w:rsidRPr="00CC02E8">
        <w:t xml:space="preserve">Confirm operational robustness and </w:t>
      </w:r>
      <w:r w:rsidR="00F000C4" w:rsidRPr="00CC02E8">
        <w:t xml:space="preserve">technical </w:t>
      </w:r>
      <w:r w:rsidRPr="00CC02E8">
        <w:t>reliability of the software when operating in real-time</w:t>
      </w:r>
      <w:r w:rsidR="00F000C4" w:rsidRPr="00CC02E8">
        <w:t xml:space="preserve"> in an operational ICU environment</w:t>
      </w:r>
      <w:r w:rsidR="00656F9E" w:rsidRPr="00CC02E8">
        <w:t>. We will measure indicators of system reliability and availability (</w:t>
      </w:r>
      <w:proofErr w:type="gramStart"/>
      <w:r w:rsidR="00656F9E" w:rsidRPr="00CC02E8">
        <w:t>e.g.</w:t>
      </w:r>
      <w:proofErr w:type="gramEnd"/>
      <w:r w:rsidR="00656F9E" w:rsidRPr="00CC02E8">
        <w:t xml:space="preserve"> what percentage of time is the system available</w:t>
      </w:r>
      <w:r w:rsidR="00173CE4" w:rsidRPr="00CC02E8">
        <w:t>, at different times of the day and night, on weekdays versus weekends, etc.</w:t>
      </w:r>
      <w:r w:rsidR="00656F9E" w:rsidRPr="00CC02E8">
        <w:t>) and the lag of the system (e.g. delay between data recorded at the bedside and model producing an output).</w:t>
      </w:r>
    </w:p>
    <w:p w14:paraId="6EF1C691" w14:textId="77777777" w:rsidR="0084583B" w:rsidRPr="00CC02E8" w:rsidRDefault="0084583B" w:rsidP="0084583B"/>
    <w:p w14:paraId="05C540F3" w14:textId="1E7CD553" w:rsidR="0084583B" w:rsidRPr="00CC02E8" w:rsidRDefault="0084583B" w:rsidP="0084583B">
      <w:pPr>
        <w:rPr>
          <w:b/>
          <w:bCs/>
        </w:rPr>
      </w:pPr>
      <w:r w:rsidRPr="00CC02E8">
        <w:rPr>
          <w:b/>
          <w:bCs/>
        </w:rPr>
        <w:t>Secondary objectives</w:t>
      </w:r>
      <w:r w:rsidR="00F000C4" w:rsidRPr="00CC02E8">
        <w:rPr>
          <w:b/>
          <w:bCs/>
        </w:rPr>
        <w:t>:</w:t>
      </w:r>
    </w:p>
    <w:p w14:paraId="228AF9E1" w14:textId="4692E811" w:rsidR="00500CB7" w:rsidRPr="00CC02E8" w:rsidRDefault="00500CB7" w:rsidP="00500CB7">
      <w:pPr>
        <w:numPr>
          <w:ilvl w:val="0"/>
          <w:numId w:val="17"/>
        </w:numPr>
        <w:contextualSpacing/>
        <w:jc w:val="both"/>
        <w:rPr>
          <w:bCs/>
        </w:rPr>
      </w:pPr>
      <w:r w:rsidRPr="00CC02E8">
        <w:t>In the shadow mode study, human evaluators will assess the</w:t>
      </w:r>
      <w:r w:rsidR="00BC1DE6">
        <w:rPr>
          <w:bCs/>
        </w:rPr>
        <w:t xml:space="preserve"> AI decisions</w:t>
      </w:r>
      <w:r w:rsidRPr="00CC02E8">
        <w:rPr>
          <w:bCs/>
        </w:rPr>
        <w:t>: off-duty clinicians will evaluate the clinical correctness/appropriateness of AI suggested decisions. The evaluators will classify the AI suggested actions in different categories, such as “likely safe”, “likely inappropriate”, “possible too low”, or “possibly too high”.</w:t>
      </w:r>
    </w:p>
    <w:p w14:paraId="5EFA2D53" w14:textId="77777777" w:rsidR="00500CB7" w:rsidRPr="00500CB7" w:rsidRDefault="00500CB7" w:rsidP="00500CB7">
      <w:pPr>
        <w:numPr>
          <w:ilvl w:val="0"/>
          <w:numId w:val="17"/>
        </w:numPr>
        <w:contextualSpacing/>
        <w:jc w:val="both"/>
        <w:rPr>
          <w:bCs/>
        </w:rPr>
      </w:pPr>
      <w:r w:rsidRPr="00500CB7">
        <w:rPr>
          <w:bCs/>
        </w:rPr>
        <w:t>We will document learning points and develop standard operating procedures for deploying the tool in various hospital systems</w:t>
      </w:r>
    </w:p>
    <w:p w14:paraId="3EA9A517" w14:textId="77777777" w:rsidR="00500CB7" w:rsidRPr="00500CB7" w:rsidRDefault="00500CB7" w:rsidP="00500CB7">
      <w:pPr>
        <w:numPr>
          <w:ilvl w:val="0"/>
          <w:numId w:val="17"/>
        </w:numPr>
        <w:contextualSpacing/>
        <w:jc w:val="both"/>
        <w:rPr>
          <w:bCs/>
        </w:rPr>
      </w:pPr>
      <w:r w:rsidRPr="00500CB7">
        <w:rPr>
          <w:bCs/>
        </w:rPr>
        <w:t>Finally, we will estimate patients’ outcomes (organ failure, ICU mortality and hospital mortality) if the AI decisions were followed and compare them to actual outcomes (which were linked with human decisions).</w:t>
      </w:r>
    </w:p>
    <w:p w14:paraId="4097C99D" w14:textId="210C4F4C" w:rsidR="00500CB7" w:rsidRDefault="00500CB7" w:rsidP="00500CB7">
      <w:pPr>
        <w:pStyle w:val="ListParagraph"/>
        <w:tabs>
          <w:tab w:val="left" w:pos="3500"/>
        </w:tabs>
        <w:jc w:val="both"/>
        <w:rPr>
          <w:bCs/>
          <w:highlight w:val="yellow"/>
        </w:rPr>
      </w:pPr>
    </w:p>
    <w:p w14:paraId="175C13A6" w14:textId="77777777" w:rsidR="00F9441B" w:rsidRPr="00F9441B" w:rsidRDefault="00F9441B" w:rsidP="00F9441B">
      <w:pPr>
        <w:jc w:val="both"/>
        <w:rPr>
          <w:bCs/>
          <w:highlight w:val="yellow"/>
        </w:rPr>
      </w:pPr>
    </w:p>
    <w:p w14:paraId="066AB334" w14:textId="77777777" w:rsidR="00663512" w:rsidRPr="004C4617" w:rsidRDefault="00663512" w:rsidP="00663512"/>
    <w:p w14:paraId="4B456181" w14:textId="5E163161" w:rsidR="001B24E3" w:rsidRDefault="00663512" w:rsidP="00663512">
      <w:pPr>
        <w:pStyle w:val="Heading1"/>
      </w:pPr>
      <w:bookmarkStart w:id="7" w:name="_Toc33089431"/>
      <w:bookmarkStart w:id="8" w:name="_Toc33098107"/>
      <w:r w:rsidRPr="00CB1325">
        <w:t>STUDY DESIGN</w:t>
      </w:r>
      <w:bookmarkEnd w:id="7"/>
      <w:bookmarkEnd w:id="8"/>
    </w:p>
    <w:p w14:paraId="631F4FD2" w14:textId="14712F42" w:rsidR="007E5B61" w:rsidRDefault="007E5B61" w:rsidP="00663512"/>
    <w:p w14:paraId="552EA25C" w14:textId="77777777" w:rsidR="00262A75" w:rsidRDefault="00262A75" w:rsidP="00663512"/>
    <w:p w14:paraId="19384779" w14:textId="18663A83" w:rsidR="001B24E3" w:rsidRDefault="001B24E3" w:rsidP="00CC02E8">
      <w:pPr>
        <w:jc w:val="both"/>
      </w:pPr>
      <w:r>
        <w:t>This study is a prospective m</w:t>
      </w:r>
      <w:r w:rsidR="00DE6C1F">
        <w:t>ulti-centre observational study</w:t>
      </w:r>
      <w:r>
        <w:t xml:space="preserve"> that will include </w:t>
      </w:r>
      <w:r w:rsidR="005A31EA">
        <w:t xml:space="preserve">four </w:t>
      </w:r>
      <w:r>
        <w:t xml:space="preserve">intensive care units from </w:t>
      </w:r>
      <w:r w:rsidR="005A31EA">
        <w:t xml:space="preserve">two </w:t>
      </w:r>
      <w:r>
        <w:t>different NHS Trusts.</w:t>
      </w:r>
    </w:p>
    <w:p w14:paraId="26741B94" w14:textId="77777777" w:rsidR="00CC02E8" w:rsidRDefault="00CC02E8" w:rsidP="00CC02E8">
      <w:pPr>
        <w:jc w:val="both"/>
      </w:pPr>
    </w:p>
    <w:p w14:paraId="1F1A9C17" w14:textId="76DDFCFB" w:rsidR="001B24E3" w:rsidRDefault="001B24E3" w:rsidP="00CC02E8">
      <w:pPr>
        <w:jc w:val="both"/>
      </w:pPr>
      <w:r>
        <w:t>The duration of the study will be up to 24 months.</w:t>
      </w:r>
    </w:p>
    <w:p w14:paraId="50A749AE" w14:textId="5C617A6B" w:rsidR="00026636" w:rsidRDefault="001B24E3" w:rsidP="00CC02E8">
      <w:pPr>
        <w:jc w:val="both"/>
      </w:pPr>
      <w:r>
        <w:t>We will include 100 to 300 adult patients with early sepsis in ICU (within 24h of ICU admission). This number is a pragmatic</w:t>
      </w:r>
      <w:r w:rsidR="00550F60">
        <w:t>,</w:t>
      </w:r>
      <w:r>
        <w:t xml:space="preserve"> realistic estimate of how many patients will satisfy the inclusion criteria in the study period (assuming a conservative 60 admission</w:t>
      </w:r>
      <w:r w:rsidR="004E66B0">
        <w:t>s</w:t>
      </w:r>
      <w:r>
        <w:t xml:space="preserve"> per month on each unit (reality is closer to 80-100 pre-COVID-19), and 20% sepsis at admission), and will al</w:t>
      </w:r>
      <w:r w:rsidR="00CC02E8">
        <w:t>low us to deliver on the study</w:t>
      </w:r>
      <w:r>
        <w:t xml:space="preserve"> objectives.</w:t>
      </w:r>
      <w:r w:rsidR="00057663">
        <w:t xml:space="preserve"> </w:t>
      </w:r>
    </w:p>
    <w:p w14:paraId="744F57D4" w14:textId="77777777" w:rsidR="00057663" w:rsidRDefault="00057663" w:rsidP="00CC02E8">
      <w:pPr>
        <w:jc w:val="both"/>
      </w:pPr>
    </w:p>
    <w:p w14:paraId="4C0B795E" w14:textId="24DF60A0" w:rsidR="001B24E3" w:rsidRDefault="00CC02E8" w:rsidP="00CC02E8">
      <w:pPr>
        <w:jc w:val="both"/>
      </w:pPr>
      <w:r>
        <w:t>With regards to human assessors,</w:t>
      </w:r>
      <w:r w:rsidR="001B24E3">
        <w:t xml:space="preserve"> we will include 6 to 15 ICU doctors, mixing </w:t>
      </w:r>
      <w:r w:rsidR="00345164">
        <w:t>senior registrars</w:t>
      </w:r>
      <w:r w:rsidR="00320B6F">
        <w:t>, ICU fellows</w:t>
      </w:r>
      <w:r w:rsidR="00345164">
        <w:t xml:space="preserve"> and consultants. </w:t>
      </w:r>
    </w:p>
    <w:p w14:paraId="688D26EA" w14:textId="252D8CF5" w:rsidR="001B24E3" w:rsidRDefault="001B24E3" w:rsidP="00CC02E8">
      <w:pPr>
        <w:jc w:val="both"/>
        <w:rPr>
          <w:rFonts w:cstheme="minorHAnsi"/>
        </w:rPr>
      </w:pPr>
    </w:p>
    <w:p w14:paraId="4DD84B39" w14:textId="77777777" w:rsidR="00D70498" w:rsidRDefault="00AF1E65" w:rsidP="00CC02E8">
      <w:pPr>
        <w:jc w:val="both"/>
      </w:pPr>
      <w:r w:rsidRPr="00AF1E65">
        <w:t xml:space="preserve">The “system” will be a purpose built webapp accessed from a dedicated laptop, connected to an NHS ICT server, with secure login. It will be linked to a duplicate of the Philips ICCA database (Imperial College Healthcare NHS Trust) or the EPIC EHR (UCLH) which contains ICU patient data in near real time (estimated lag of 5 to 15 </w:t>
      </w:r>
      <w:r w:rsidRPr="00AF1E65">
        <w:lastRenderedPageBreak/>
        <w:t xml:space="preserve">minutes). </w:t>
      </w:r>
      <w:r w:rsidR="00D70498" w:rsidRPr="00D70498">
        <w:t>This duplicate research database will retain all patient data between the beginning to the end of the study period, to enable data analysis (we need to know which patient died or survived at the end of their ICU stay, and their organ function in the days after each system use). When new patients are admitted, they will be added to the database. Patients after death or discharge will remain in the database.</w:t>
      </w:r>
      <w:r w:rsidR="00D70498">
        <w:t xml:space="preserve"> </w:t>
      </w:r>
    </w:p>
    <w:p w14:paraId="648905A8" w14:textId="77777777" w:rsidR="00D70498" w:rsidRDefault="00D70498" w:rsidP="00CC02E8">
      <w:pPr>
        <w:jc w:val="both"/>
      </w:pPr>
    </w:p>
    <w:p w14:paraId="55CA9952" w14:textId="5A2996D1" w:rsidR="00AF1E65" w:rsidRPr="00AF1E65" w:rsidRDefault="00AF1E65" w:rsidP="00CC02E8">
      <w:pPr>
        <w:jc w:val="both"/>
      </w:pPr>
      <w:r w:rsidRPr="00AF1E65">
        <w:t xml:space="preserve">The system will be running the AI Clinician algorithm, which processes ICU patient data and outputs a suggested dose of intravenous fluids and vasopressors. </w:t>
      </w:r>
      <w:r w:rsidR="00D70498" w:rsidRPr="00AB5D7A">
        <w:t xml:space="preserve">When the system is launched, the system automatically screens the records of patients currently on ICU for sepsis (using newly started antibiotics as a proxy for </w:t>
      </w:r>
      <w:proofErr w:type="gramStart"/>
      <w:r w:rsidR="00D70498" w:rsidRPr="00AB5D7A">
        <w:t>sepsis-3</w:t>
      </w:r>
      <w:proofErr w:type="gramEnd"/>
      <w:r w:rsidR="00D70498" w:rsidRPr="00AB5D7A">
        <w:t>) and adds these patients to</w:t>
      </w:r>
      <w:r w:rsidR="00D70498">
        <w:t xml:space="preserve"> </w:t>
      </w:r>
      <w:r w:rsidRPr="00AF1E65">
        <w:t>a list of patients for potential inclusion that will be accessible from within the software (and assessed by human evaluator for enrolment).</w:t>
      </w:r>
    </w:p>
    <w:p w14:paraId="5868C4B1" w14:textId="77777777" w:rsidR="00AF1E65" w:rsidRPr="00AF1E65" w:rsidRDefault="00AF1E65" w:rsidP="00AF1E65">
      <w:pPr>
        <w:jc w:val="both"/>
      </w:pPr>
    </w:p>
    <w:p w14:paraId="464E9557" w14:textId="088BC771" w:rsidR="00AF1E65" w:rsidRPr="00AF1E65" w:rsidRDefault="00AF1E65" w:rsidP="00AF1E65">
      <w:pPr>
        <w:jc w:val="both"/>
      </w:pPr>
      <w:r w:rsidRPr="00AF1E65">
        <w:t xml:space="preserve">The system will </w:t>
      </w:r>
      <w:r w:rsidR="00D70498">
        <w:t xml:space="preserve">contain </w:t>
      </w:r>
      <w:r w:rsidR="00D70498" w:rsidRPr="00AB5D7A">
        <w:t>several sections displayed on a single webapp page</w:t>
      </w:r>
      <w:r w:rsidRPr="00AF1E65">
        <w:t xml:space="preserve">: </w:t>
      </w:r>
    </w:p>
    <w:p w14:paraId="4FC3F8AE" w14:textId="5A78FAB5" w:rsidR="00AF1E65" w:rsidRPr="00AF1E65" w:rsidRDefault="00AF1E65" w:rsidP="00AF1E65">
      <w:pPr>
        <w:numPr>
          <w:ilvl w:val="0"/>
          <w:numId w:val="19"/>
        </w:numPr>
        <w:contextualSpacing/>
        <w:jc w:val="both"/>
      </w:pPr>
      <w:r w:rsidRPr="00AF1E65">
        <w:rPr>
          <w:b/>
          <w:bCs/>
        </w:rPr>
        <w:t>Patient screening.</w:t>
      </w:r>
      <w:r w:rsidRPr="00AF1E65">
        <w:t xml:space="preserve"> It displays a list of patients screened and highlighted by the system as fulfilling sepsis-3 criteria. The user (human evaluator) has the option to include them into the study, after verification of the inclusion/exclusion criteria</w:t>
      </w:r>
      <w:r w:rsidR="0024615E">
        <w:t xml:space="preserve"> (see sections 4.2 and 4.3 for these criteria)</w:t>
      </w:r>
      <w:r w:rsidRPr="00AF1E65">
        <w:t>.</w:t>
      </w:r>
    </w:p>
    <w:p w14:paraId="4FB41ED7" w14:textId="77777777" w:rsidR="0095573A" w:rsidRDefault="00AF1E65" w:rsidP="0095573A">
      <w:pPr>
        <w:numPr>
          <w:ilvl w:val="0"/>
          <w:numId w:val="19"/>
        </w:numPr>
        <w:contextualSpacing/>
        <w:jc w:val="both"/>
      </w:pPr>
      <w:r w:rsidRPr="00AF1E65">
        <w:rPr>
          <w:b/>
          <w:bCs/>
        </w:rPr>
        <w:t>Individual patient data</w:t>
      </w:r>
      <w:r w:rsidRPr="00AF1E65">
        <w:t xml:space="preserve">. This screen contains a drop-down list of patients included in the study. After selecting one, the data time series of this individual patient are displayed here, along with the doses of fluids and vasopressors </w:t>
      </w:r>
      <w:proofErr w:type="gramStart"/>
      <w:r w:rsidRPr="00AF1E65">
        <w:t>actually given</w:t>
      </w:r>
      <w:proofErr w:type="gramEnd"/>
      <w:r w:rsidRPr="00AF1E65">
        <w:t xml:space="preserve"> by human “on-duty” doctors and nurses.</w:t>
      </w:r>
    </w:p>
    <w:p w14:paraId="66352A73" w14:textId="262760AA" w:rsidR="0095573A" w:rsidRPr="00D31482" w:rsidRDefault="00AF1E65" w:rsidP="0095573A">
      <w:pPr>
        <w:numPr>
          <w:ilvl w:val="0"/>
          <w:numId w:val="19"/>
        </w:numPr>
        <w:contextualSpacing/>
        <w:jc w:val="both"/>
      </w:pPr>
      <w:r w:rsidRPr="00D31482">
        <w:rPr>
          <w:b/>
          <w:bCs/>
        </w:rPr>
        <w:t>Evaluation tab</w:t>
      </w:r>
      <w:r w:rsidRPr="00D31482">
        <w:t xml:space="preserve">. </w:t>
      </w:r>
      <w:r w:rsidR="0095573A" w:rsidRPr="00D31482">
        <w:t>This is where the evaluation of the AI and human doctors’ decisions takes place. The option to scroll through the various previous time points is provided. The evaluation by the human evaluator takes place in several subsequent steps</w:t>
      </w:r>
      <w:r w:rsidR="00D95D0A" w:rsidRPr="00D31482">
        <w:t>:</w:t>
      </w:r>
      <w:r w:rsidR="0095573A" w:rsidRPr="00D31482">
        <w:t xml:space="preserve"> First, t</w:t>
      </w:r>
      <w:r w:rsidR="00D95D0A" w:rsidRPr="00D31482">
        <w:t>he human evaluator makes a recommendation based on patient data alone</w:t>
      </w:r>
      <w:r w:rsidR="0095573A" w:rsidRPr="00D31482">
        <w:t xml:space="preserve"> (data point #1). Then, t</w:t>
      </w:r>
      <w:r w:rsidR="00D95D0A" w:rsidRPr="00D31482">
        <w:t>he human evaluator is presented with the AI recommendation</w:t>
      </w:r>
      <w:r w:rsidR="0095573A" w:rsidRPr="00D31482">
        <w:t xml:space="preserve"> (data point #2), along with other information (confidence in the suggested decision, explanation of why this action was recommended). They </w:t>
      </w:r>
      <w:r w:rsidR="00D95D0A" w:rsidRPr="00D31482">
        <w:t xml:space="preserve">“rate” </w:t>
      </w:r>
      <w:r w:rsidR="0095573A" w:rsidRPr="00D31482">
        <w:t>the AI decisions, by</w:t>
      </w:r>
      <w:r w:rsidR="00D95D0A" w:rsidRPr="00D31482">
        <w:t xml:space="preserve"> classify</w:t>
      </w:r>
      <w:r w:rsidR="0095573A" w:rsidRPr="00D31482">
        <w:t>ing</w:t>
      </w:r>
      <w:r w:rsidR="00D95D0A" w:rsidRPr="00D31482">
        <w:t xml:space="preserve"> the AI suggested actions in different categories, such as “likely safe”, “likely inappropriate”, “possible too low”, or “possibly too high”.</w:t>
      </w:r>
      <w:r w:rsidR="0095573A" w:rsidRPr="00D31482">
        <w:t xml:space="preserve"> Finally, t</w:t>
      </w:r>
      <w:r w:rsidR="00D95D0A" w:rsidRPr="00D31482">
        <w:t>he human evaluator is presented with the actual decision (made by human clinicians</w:t>
      </w:r>
      <w:r w:rsidR="0095573A" w:rsidRPr="00D31482">
        <w:t>, data point #3</w:t>
      </w:r>
      <w:r w:rsidR="00D95D0A" w:rsidRPr="00D31482">
        <w:t xml:space="preserve">) and </w:t>
      </w:r>
      <w:r w:rsidR="0095573A" w:rsidRPr="00D31482">
        <w:t xml:space="preserve">the </w:t>
      </w:r>
      <w:r w:rsidR="00D95D0A" w:rsidRPr="00D31482">
        <w:t>subsequent patient evolution</w:t>
      </w:r>
      <w:r w:rsidR="0095573A" w:rsidRPr="00D31482">
        <w:t xml:space="preserve"> (at least a few hours, but the </w:t>
      </w:r>
      <w:proofErr w:type="gramStart"/>
      <w:r w:rsidR="0095573A" w:rsidRPr="00D31482">
        <w:t>final outcome</w:t>
      </w:r>
      <w:proofErr w:type="gramEnd"/>
      <w:r w:rsidR="0095573A" w:rsidRPr="00D31482">
        <w:t xml:space="preserve"> of ICU death or survival will be presented if available)</w:t>
      </w:r>
      <w:r w:rsidR="00D95D0A" w:rsidRPr="00D31482">
        <w:t>. The</w:t>
      </w:r>
      <w:r w:rsidR="0095573A" w:rsidRPr="00D31482">
        <w:t xml:space="preserve"> human evaluators </w:t>
      </w:r>
      <w:r w:rsidR="00D95D0A" w:rsidRPr="00D31482">
        <w:t xml:space="preserve">rate the </w:t>
      </w:r>
      <w:r w:rsidR="0095573A" w:rsidRPr="00D31482">
        <w:t xml:space="preserve">actual </w:t>
      </w:r>
      <w:r w:rsidR="00D95D0A" w:rsidRPr="00D31482">
        <w:t>decision</w:t>
      </w:r>
      <w:r w:rsidR="0095573A" w:rsidRPr="00D31482">
        <w:t>s</w:t>
      </w:r>
      <w:r w:rsidR="00D95D0A" w:rsidRPr="00D31482">
        <w:t xml:space="preserve"> using the same scale, </w:t>
      </w:r>
      <w:proofErr w:type="gramStart"/>
      <w:r w:rsidR="00D95D0A" w:rsidRPr="00D31482">
        <w:t>e.g.</w:t>
      </w:r>
      <w:proofErr w:type="gramEnd"/>
      <w:r w:rsidR="00D95D0A" w:rsidRPr="00D31482">
        <w:t xml:space="preserve"> “likely safe”, “likely inappropriate”, etc.</w:t>
      </w:r>
      <w:r w:rsidR="0095573A" w:rsidRPr="00D31482">
        <w:t xml:space="preserve"> There will be a free-text box to enable the user to provide feedback on their decisions.</w:t>
      </w:r>
    </w:p>
    <w:p w14:paraId="1CC55173" w14:textId="77777777" w:rsidR="00D95D0A" w:rsidRPr="00AF1E65" w:rsidRDefault="00D95D0A" w:rsidP="00D95D0A">
      <w:pPr>
        <w:contextualSpacing/>
        <w:jc w:val="both"/>
      </w:pPr>
    </w:p>
    <w:p w14:paraId="04A331FF" w14:textId="77777777" w:rsidR="00AF1E65" w:rsidRPr="00AF1E65" w:rsidRDefault="00AF1E65" w:rsidP="00AF1E65">
      <w:pPr>
        <w:jc w:val="both"/>
      </w:pPr>
    </w:p>
    <w:p w14:paraId="03C1B8D7" w14:textId="1C1261CB" w:rsidR="00AF1E65" w:rsidRPr="00AF1E65" w:rsidRDefault="00AF1E65" w:rsidP="00AF1E65">
      <w:pPr>
        <w:jc w:val="both"/>
      </w:pPr>
      <w:r w:rsidRPr="00AF1E65">
        <w:t>The software will be accessed on the dedicated laptop from within the NHS hospitals by off-duty clinicians enrolled in the study</w:t>
      </w:r>
      <w:r w:rsidR="00345164">
        <w:t xml:space="preserve">, </w:t>
      </w:r>
      <w:r w:rsidRPr="00AF1E65">
        <w:t>whom we call “human evaluators”. To explore system’s usability around the clock, there will be no restrictions with regards to timing of the research, so the human evaluators will be able to conduct the research at any time and on any day of the week.</w:t>
      </w:r>
    </w:p>
    <w:p w14:paraId="39DCC23C" w14:textId="77777777" w:rsidR="00AF1E65" w:rsidRPr="00AF1E65" w:rsidRDefault="00AF1E65" w:rsidP="00AF1E65">
      <w:pPr>
        <w:jc w:val="both"/>
      </w:pPr>
    </w:p>
    <w:p w14:paraId="65143F20" w14:textId="77777777" w:rsidR="00AF1E65" w:rsidRPr="00AF1E65" w:rsidRDefault="00AF1E65" w:rsidP="00AF1E65">
      <w:pPr>
        <w:jc w:val="both"/>
      </w:pPr>
      <w:r w:rsidRPr="00AF1E65">
        <w:lastRenderedPageBreak/>
        <w:t>We intend to conduct the study during 1-hour sessions, during which the users will conduct these 2 actions:</w:t>
      </w:r>
    </w:p>
    <w:p w14:paraId="54C6ABD4" w14:textId="34FC83E1" w:rsidR="00AF1E65" w:rsidRPr="00AF1E65" w:rsidRDefault="00CC02E8" w:rsidP="00AF1E65">
      <w:pPr>
        <w:jc w:val="both"/>
      </w:pPr>
      <w:r>
        <w:t>1) I</w:t>
      </w:r>
      <w:r w:rsidR="00AF1E65" w:rsidRPr="00AF1E65">
        <w:t xml:space="preserve">dentify new patients for inclusion from a pre-screened list </w:t>
      </w:r>
    </w:p>
    <w:p w14:paraId="64BAD1DC" w14:textId="195AE3DA" w:rsidR="00AF1E65" w:rsidRPr="00AF1E65" w:rsidRDefault="00AF1E65" w:rsidP="00AF1E65">
      <w:pPr>
        <w:jc w:val="both"/>
      </w:pPr>
      <w:r w:rsidRPr="00AF1E65">
        <w:t>2)</w:t>
      </w:r>
      <w:r w:rsidR="00CC02E8">
        <w:t xml:space="preserve"> A</w:t>
      </w:r>
      <w:r w:rsidRPr="00AF1E65">
        <w:t xml:space="preserve">ssess multiple decisions made on multiple included patients. Based on a conservative number of 5 patients with sepsis on each unit at any point in time, and </w:t>
      </w:r>
      <w:r w:rsidR="006410F1">
        <w:t xml:space="preserve">between </w:t>
      </w:r>
      <w:r w:rsidR="00982320">
        <w:t>4</w:t>
      </w:r>
      <w:r w:rsidR="006410F1">
        <w:t xml:space="preserve"> - </w:t>
      </w:r>
      <w:r w:rsidR="00982320">
        <w:t>10</w:t>
      </w:r>
      <w:r w:rsidRPr="00AF1E65">
        <w:t xml:space="preserve"> sessions per user, we will gather</w:t>
      </w:r>
      <w:r w:rsidR="00153B65">
        <w:t xml:space="preserve"> a maximum of</w:t>
      </w:r>
      <w:r w:rsidRPr="00AF1E65">
        <w:t xml:space="preserve"> 600 to 1,500 data points (100 data points per user for 6 to 15 users). We expect to include an estimated 100 to 300 separate patients across 4 sites (based on 20 patients per month per unit</w:t>
      </w:r>
      <w:r>
        <w:t xml:space="preserve"> </w:t>
      </w:r>
      <w:r w:rsidRPr="00AF1E65">
        <w:t>and 27 months of total study period over the 4 units, which gives 540 potential eligible patients). This will enable to complete the study objectives.</w:t>
      </w:r>
    </w:p>
    <w:p w14:paraId="6E11C9B3" w14:textId="77777777" w:rsidR="00AF1E65" w:rsidRPr="00AF1E65" w:rsidRDefault="00AF1E65" w:rsidP="00AF1E65">
      <w:pPr>
        <w:jc w:val="both"/>
      </w:pPr>
    </w:p>
    <w:p w14:paraId="3B73BDA1" w14:textId="77777777" w:rsidR="00AF1E65" w:rsidRPr="00AF1E65" w:rsidRDefault="00AF1E65" w:rsidP="00AF1E65">
      <w:pPr>
        <w:jc w:val="both"/>
      </w:pPr>
      <w:r w:rsidRPr="00AF1E65">
        <w:t>Data about the system’s operational reliability will be automatically collected:</w:t>
      </w:r>
    </w:p>
    <w:p w14:paraId="623EAF04" w14:textId="0B126156" w:rsidR="00AF1E65" w:rsidRPr="00AF1E65" w:rsidRDefault="00AF1E65" w:rsidP="00AF1E65">
      <w:pPr>
        <w:numPr>
          <w:ilvl w:val="0"/>
          <w:numId w:val="20"/>
        </w:numPr>
        <w:contextualSpacing/>
        <w:jc w:val="both"/>
      </w:pPr>
      <w:r w:rsidRPr="00AF1E65">
        <w:t>Time elapsed between a clinical event (</w:t>
      </w:r>
      <w:r w:rsidR="00A41950" w:rsidRPr="00AF1E65">
        <w:t>e.g.,</w:t>
      </w:r>
      <w:r w:rsidRPr="00AF1E65">
        <w:t xml:space="preserve"> administration of a fluid bolus) and the record appearing in the database. This exploits the property of some clinical events to be time-stamped to quantify the lag in the system.</w:t>
      </w:r>
    </w:p>
    <w:p w14:paraId="19CD0B04" w14:textId="77777777" w:rsidR="00AF1E65" w:rsidRPr="00AF1E65" w:rsidRDefault="00AF1E65" w:rsidP="00AF1E65">
      <w:pPr>
        <w:numPr>
          <w:ilvl w:val="0"/>
          <w:numId w:val="20"/>
        </w:numPr>
        <w:contextualSpacing/>
        <w:jc w:val="both"/>
      </w:pPr>
      <w:r w:rsidRPr="00AF1E65">
        <w:t>Date and time of all system accesses</w:t>
      </w:r>
    </w:p>
    <w:p w14:paraId="6A2C54C5" w14:textId="77777777" w:rsidR="00AF1E65" w:rsidRPr="00AF1E65" w:rsidRDefault="00AF1E65" w:rsidP="00AF1E65">
      <w:pPr>
        <w:numPr>
          <w:ilvl w:val="0"/>
          <w:numId w:val="20"/>
        </w:numPr>
        <w:contextualSpacing/>
        <w:jc w:val="both"/>
      </w:pPr>
      <w:r w:rsidRPr="00AF1E65">
        <w:t>Server status, down-time events, planned and unplanned outages. These events can be monitored remotely and logged by the ICT team.</w:t>
      </w:r>
    </w:p>
    <w:p w14:paraId="41BCEBDF" w14:textId="77777777" w:rsidR="00AF1E65" w:rsidRPr="00AF1E65" w:rsidRDefault="00AF1E65" w:rsidP="00AF1E65">
      <w:pPr>
        <w:jc w:val="both"/>
      </w:pPr>
    </w:p>
    <w:p w14:paraId="07B1AFD8" w14:textId="1A9687EC" w:rsidR="00AF1E65" w:rsidRPr="00AF1E65" w:rsidRDefault="00AF1E65" w:rsidP="00AF1E65">
      <w:pPr>
        <w:jc w:val="both"/>
      </w:pPr>
      <w:r w:rsidRPr="00AF1E65">
        <w:t>An independent online form (survey-type) will be created to log all technical issues that the users may encounter (</w:t>
      </w:r>
      <w:r w:rsidR="00A41950" w:rsidRPr="00AF1E65">
        <w:t>e.g.,</w:t>
      </w:r>
      <w:r w:rsidRPr="00AF1E65">
        <w:t xml:space="preserve"> system unavailable, login issues</w:t>
      </w:r>
      <w:r w:rsidR="007479DF">
        <w:t xml:space="preserve"> etc</w:t>
      </w:r>
      <w:r w:rsidRPr="00AF1E65">
        <w:t xml:space="preserve">). This survey will be kept separate from the system, so it can’t be affected by server outage for example. </w:t>
      </w:r>
    </w:p>
    <w:p w14:paraId="46B39F2D" w14:textId="77777777" w:rsidR="00AF1E65" w:rsidRPr="00AF1E65" w:rsidRDefault="00AF1E65" w:rsidP="00AF1E65">
      <w:pPr>
        <w:jc w:val="both"/>
      </w:pPr>
    </w:p>
    <w:p w14:paraId="73EE538B" w14:textId="77777777" w:rsidR="00AF1E65" w:rsidRPr="00AF1E65" w:rsidRDefault="00AF1E65" w:rsidP="00AF1E65">
      <w:pPr>
        <w:jc w:val="both"/>
      </w:pPr>
      <w:r w:rsidRPr="00AF1E65">
        <w:t>The data about the system’s operational reliability and the technical issues reports do not contain patient sensitive information and will be available to researchers at Imperial College London, in the research groups of Prof Anthony Gordon and Prof Aldo Faisal.</w:t>
      </w:r>
    </w:p>
    <w:p w14:paraId="1907DF4E" w14:textId="77777777" w:rsidR="00AF1E65" w:rsidRPr="00AF1E65" w:rsidRDefault="00AF1E65" w:rsidP="00AF1E65">
      <w:pPr>
        <w:jc w:val="both"/>
      </w:pPr>
    </w:p>
    <w:p w14:paraId="59DEC133" w14:textId="5234BB80" w:rsidR="00CC02E8" w:rsidRDefault="00CC02E8" w:rsidP="00AF1E65">
      <w:pPr>
        <w:jc w:val="both"/>
      </w:pPr>
      <w:r w:rsidRPr="00AF1E65">
        <w:t xml:space="preserve">After running the study for 3 months on each study site, an interim analysis will be performed to test the data quality. </w:t>
      </w:r>
      <w:r>
        <w:t>A</w:t>
      </w:r>
      <w:r w:rsidR="00AF1E65" w:rsidRPr="00AF1E65">
        <w:t xml:space="preserve"> pseudo-anonymised dataset </w:t>
      </w:r>
      <w:r w:rsidR="00320B6F">
        <w:t xml:space="preserve">including the fields described in section 3.1 “study outcome measures” </w:t>
      </w:r>
      <w:r w:rsidR="00AF1E65" w:rsidRPr="00AF1E65">
        <w:t xml:space="preserve">of all patients included so far in the study will be created. All patient identifiable information will be removed, patient NHS number will be replaced by an ad-hoc random number, and the mapping between the patients’ </w:t>
      </w:r>
      <w:proofErr w:type="gramStart"/>
      <w:r w:rsidR="00AF1E65" w:rsidRPr="00AF1E65">
        <w:t>true identity</w:t>
      </w:r>
      <w:proofErr w:type="gramEnd"/>
      <w:r w:rsidR="00AF1E65" w:rsidRPr="00AF1E65">
        <w:t xml:space="preserve"> and identifiers </w:t>
      </w:r>
      <w:r>
        <w:t>will be kept on the NHS server.</w:t>
      </w:r>
      <w:r w:rsidR="00502806">
        <w:t xml:space="preserve"> No patient health record</w:t>
      </w:r>
      <w:r w:rsidR="00BC3CFD">
        <w:t>s</w:t>
      </w:r>
      <w:r w:rsidR="00502806">
        <w:t xml:space="preserve"> will leave NHS systems.</w:t>
      </w:r>
    </w:p>
    <w:p w14:paraId="7F473AF5" w14:textId="77777777" w:rsidR="00CC02E8" w:rsidRDefault="00CC02E8" w:rsidP="00AF1E65">
      <w:pPr>
        <w:jc w:val="both"/>
      </w:pPr>
    </w:p>
    <w:p w14:paraId="06874140" w14:textId="51A698F8" w:rsidR="00AF1E65" w:rsidRPr="00AF1E65" w:rsidRDefault="00AF1E65" w:rsidP="00AF1E65">
      <w:pPr>
        <w:jc w:val="both"/>
      </w:pPr>
      <w:r w:rsidRPr="00AF1E65">
        <w:t>The final analysis will occur at the end of the study period (after month 18, in August 2022), once all data has been collected. The pseudo-anonymised dataset will be transferred encrypted to an Imperial College London secured server, within the Faisal Lab. Researchers in Anthony Gordon and Aldo Faisal groups will then conduct various modelling and analyses to assess the AI suggested decisions.</w:t>
      </w:r>
    </w:p>
    <w:p w14:paraId="5F855730" w14:textId="77777777" w:rsidR="00AF1E65" w:rsidRDefault="00AF1E65" w:rsidP="001B24E3"/>
    <w:p w14:paraId="5EDA6D95" w14:textId="38F1CD48" w:rsidR="001B24E3" w:rsidRDefault="001B24E3" w:rsidP="00BC1DE6">
      <w:pPr>
        <w:jc w:val="both"/>
      </w:pPr>
      <w:r>
        <w:t xml:space="preserve">This trial will be conducted across </w:t>
      </w:r>
      <w:r w:rsidR="00245AD0">
        <w:t xml:space="preserve">four </w:t>
      </w:r>
      <w:r>
        <w:t xml:space="preserve">intensive care units: Imperial College Healthcare Trust - Charing Cross Hospital, Hammersmith Hospital, St Marys Hospital and University College London Hospital. All </w:t>
      </w:r>
      <w:r w:rsidR="00245AD0">
        <w:t xml:space="preserve">four </w:t>
      </w:r>
      <w:r>
        <w:t xml:space="preserve">units </w:t>
      </w:r>
      <w:proofErr w:type="gramStart"/>
      <w:r>
        <w:t>are capable of treating</w:t>
      </w:r>
      <w:proofErr w:type="gramEnd"/>
      <w:r>
        <w:t xml:space="preserve"> critically ill patients. </w:t>
      </w:r>
    </w:p>
    <w:p w14:paraId="59CCE9AE" w14:textId="77777777" w:rsidR="00AF1E65" w:rsidRDefault="00AF1E65" w:rsidP="001B24E3"/>
    <w:p w14:paraId="39E1F5FD" w14:textId="06962D87" w:rsidR="001B24E3" w:rsidRDefault="001B24E3" w:rsidP="00BC1DE6">
      <w:pPr>
        <w:jc w:val="both"/>
      </w:pPr>
      <w:r>
        <w:lastRenderedPageBreak/>
        <w:t>Routine clinical data (demographics, diagnosis, severity of illness, presence and duration of mechanical ventilation, ICU and hospital length of stay and hospital mortality</w:t>
      </w:r>
      <w:r w:rsidR="00844EF3">
        <w:t>, see appendix for more specific information</w:t>
      </w:r>
      <w:r>
        <w:t xml:space="preserve">) </w:t>
      </w:r>
      <w:r w:rsidR="00D045BC">
        <w:t xml:space="preserve">will be </w:t>
      </w:r>
      <w:r w:rsidR="00411046">
        <w:t>collected until hospital discharge from the recruiting centre</w:t>
      </w:r>
      <w:r>
        <w:t>. All outcome data will be collected from hospital databases including microbiology results.</w:t>
      </w:r>
    </w:p>
    <w:p w14:paraId="164F4B17" w14:textId="77777777" w:rsidR="00AF1E65" w:rsidRDefault="00AF1E65" w:rsidP="001B24E3"/>
    <w:p w14:paraId="75F1A142" w14:textId="77777777" w:rsidR="001B24E3" w:rsidRDefault="001B24E3" w:rsidP="00BC1DE6">
      <w:pPr>
        <w:jc w:val="both"/>
      </w:pPr>
      <w:r>
        <w:t>To determine how the tool was implemented at each site, a trained researcher will accompany all site initiation visits to make observations and take field notes regarding discussions of planning and implementation at site.</w:t>
      </w:r>
    </w:p>
    <w:p w14:paraId="11C02E27" w14:textId="77777777" w:rsidR="00197689" w:rsidRDefault="00197689" w:rsidP="00663512"/>
    <w:p w14:paraId="30272294" w14:textId="3CE6D808" w:rsidR="00663512" w:rsidRDefault="00663512" w:rsidP="00663512"/>
    <w:p w14:paraId="7EFA7528" w14:textId="696D7FF5" w:rsidR="006148E8" w:rsidRDefault="006148E8" w:rsidP="00663512"/>
    <w:p w14:paraId="28D2C0BB" w14:textId="77777777" w:rsidR="006148E8" w:rsidRDefault="006148E8" w:rsidP="00663512"/>
    <w:p w14:paraId="64ABC3CA" w14:textId="77777777" w:rsidR="00BC1DE6" w:rsidRDefault="00BC1DE6" w:rsidP="00663512"/>
    <w:p w14:paraId="68664248" w14:textId="240ABA3C" w:rsidR="00663512" w:rsidRPr="004C4617" w:rsidRDefault="00D45A17" w:rsidP="00880434">
      <w:pPr>
        <w:pStyle w:val="QAHeading2"/>
        <w:numPr>
          <w:ilvl w:val="1"/>
          <w:numId w:val="2"/>
        </w:numPr>
      </w:pPr>
      <w:bookmarkStart w:id="9" w:name="_Toc33098108"/>
      <w:r>
        <w:t>STUDY OUTCOME MEASURES</w:t>
      </w:r>
      <w:bookmarkEnd w:id="9"/>
    </w:p>
    <w:p w14:paraId="1DE3AA61" w14:textId="77777777" w:rsidR="007F6F00" w:rsidRDefault="007F6F00" w:rsidP="00663512"/>
    <w:p w14:paraId="05506342" w14:textId="77777777" w:rsidR="00BC1DE6" w:rsidRDefault="00BC1DE6" w:rsidP="00663512"/>
    <w:p w14:paraId="77FCA035" w14:textId="77777777" w:rsidR="00BC1DE6" w:rsidRDefault="00BC1DE6" w:rsidP="00663512"/>
    <w:tbl>
      <w:tblPr>
        <w:tblStyle w:val="TableGrid"/>
        <w:tblW w:w="0" w:type="auto"/>
        <w:tblLook w:val="04A0" w:firstRow="1" w:lastRow="0" w:firstColumn="1" w:lastColumn="0" w:noHBand="0" w:noVBand="1"/>
      </w:tblPr>
      <w:tblGrid>
        <w:gridCol w:w="2405"/>
        <w:gridCol w:w="6611"/>
      </w:tblGrid>
      <w:tr w:rsidR="00632E5D" w:rsidRPr="00CC02E8" w14:paraId="5452763C" w14:textId="77777777" w:rsidTr="007F6F00">
        <w:tc>
          <w:tcPr>
            <w:tcW w:w="2405" w:type="dxa"/>
            <w:tcBorders>
              <w:top w:val="single" w:sz="4" w:space="0" w:color="auto"/>
              <w:left w:val="single" w:sz="4" w:space="0" w:color="auto"/>
              <w:bottom w:val="single" w:sz="4" w:space="0" w:color="auto"/>
              <w:right w:val="single" w:sz="4" w:space="0" w:color="auto"/>
            </w:tcBorders>
          </w:tcPr>
          <w:p w14:paraId="3342EC22" w14:textId="1B38F232" w:rsidR="00632E5D" w:rsidRPr="00CC02E8" w:rsidRDefault="00632E5D">
            <w:r w:rsidRPr="00CC02E8">
              <w:t>Data of interest</w:t>
            </w:r>
          </w:p>
        </w:tc>
        <w:tc>
          <w:tcPr>
            <w:tcW w:w="6611" w:type="dxa"/>
            <w:tcBorders>
              <w:top w:val="single" w:sz="4" w:space="0" w:color="auto"/>
              <w:left w:val="single" w:sz="4" w:space="0" w:color="auto"/>
              <w:bottom w:val="single" w:sz="4" w:space="0" w:color="auto"/>
              <w:right w:val="single" w:sz="4" w:space="0" w:color="auto"/>
            </w:tcBorders>
          </w:tcPr>
          <w:p w14:paraId="2969A101" w14:textId="2D2FC825" w:rsidR="00632E5D" w:rsidRPr="00CC02E8" w:rsidRDefault="00632E5D">
            <w:r w:rsidRPr="00CC02E8">
              <w:t>Study outcome measures</w:t>
            </w:r>
          </w:p>
        </w:tc>
      </w:tr>
      <w:tr w:rsidR="007F6F00" w:rsidRPr="00CC02E8" w14:paraId="4C293725" w14:textId="77777777" w:rsidTr="007F6F00">
        <w:tc>
          <w:tcPr>
            <w:tcW w:w="2405" w:type="dxa"/>
            <w:tcBorders>
              <w:top w:val="single" w:sz="4" w:space="0" w:color="auto"/>
              <w:left w:val="single" w:sz="4" w:space="0" w:color="auto"/>
              <w:bottom w:val="single" w:sz="4" w:space="0" w:color="auto"/>
              <w:right w:val="single" w:sz="4" w:space="0" w:color="auto"/>
            </w:tcBorders>
          </w:tcPr>
          <w:p w14:paraId="57D332C9" w14:textId="77777777" w:rsidR="007F6F00" w:rsidRPr="00CC02E8" w:rsidRDefault="007F6F00">
            <w:pPr>
              <w:rPr>
                <w:rFonts w:asciiTheme="minorHAnsi" w:hAnsiTheme="minorHAnsi"/>
                <w:sz w:val="22"/>
                <w:szCs w:val="22"/>
              </w:rPr>
            </w:pPr>
            <w:r w:rsidRPr="00CC02E8">
              <w:t>System / usability data</w:t>
            </w:r>
          </w:p>
          <w:p w14:paraId="5C502674" w14:textId="77777777" w:rsidR="007F6F00" w:rsidRPr="00CC02E8" w:rsidRDefault="007F6F00"/>
        </w:tc>
        <w:tc>
          <w:tcPr>
            <w:tcW w:w="6611" w:type="dxa"/>
            <w:tcBorders>
              <w:top w:val="single" w:sz="4" w:space="0" w:color="auto"/>
              <w:left w:val="single" w:sz="4" w:space="0" w:color="auto"/>
              <w:bottom w:val="single" w:sz="4" w:space="0" w:color="auto"/>
              <w:right w:val="single" w:sz="4" w:space="0" w:color="auto"/>
            </w:tcBorders>
            <w:hideMark/>
          </w:tcPr>
          <w:p w14:paraId="75D4325B" w14:textId="77777777" w:rsidR="007F6F00" w:rsidRPr="00CC02E8" w:rsidRDefault="007F6F00">
            <w:r w:rsidRPr="00CC02E8">
              <w:t>Data availability: what percentage of essential and optional data fields are available 24/7.</w:t>
            </w:r>
          </w:p>
          <w:p w14:paraId="689CD3A1" w14:textId="77777777" w:rsidR="007F6F00" w:rsidRPr="00CC02E8" w:rsidRDefault="007F6F00">
            <w:r w:rsidRPr="00CC02E8">
              <w:t>System availability: delay in generating response 24/7.</w:t>
            </w:r>
          </w:p>
          <w:p w14:paraId="4DDA562F" w14:textId="59EB5AEC" w:rsidR="007F6F00" w:rsidRPr="00CC02E8" w:rsidRDefault="00145B94">
            <w:r w:rsidRPr="00CC02E8">
              <w:t xml:space="preserve">Number </w:t>
            </w:r>
            <w:r w:rsidR="003006BA" w:rsidRPr="00CC02E8">
              <w:t xml:space="preserve">and nature </w:t>
            </w:r>
            <w:r w:rsidRPr="00CC02E8">
              <w:t>of technical issues (</w:t>
            </w:r>
            <w:proofErr w:type="gramStart"/>
            <w:r w:rsidRPr="00CC02E8">
              <w:t>drop</w:t>
            </w:r>
            <w:r w:rsidR="003006BA" w:rsidRPr="00CC02E8">
              <w:t>-</w:t>
            </w:r>
            <w:r w:rsidRPr="00CC02E8">
              <w:t>out</w:t>
            </w:r>
            <w:r w:rsidR="003006BA" w:rsidRPr="00CC02E8">
              <w:t>s</w:t>
            </w:r>
            <w:proofErr w:type="gramEnd"/>
            <w:r w:rsidRPr="00CC02E8">
              <w:t>, freezes)</w:t>
            </w:r>
            <w:r w:rsidR="007F6F00" w:rsidRPr="00CC02E8">
              <w:t>.</w:t>
            </w:r>
          </w:p>
        </w:tc>
      </w:tr>
      <w:tr w:rsidR="007F6F00" w:rsidRPr="00CC02E8" w14:paraId="1601701F" w14:textId="77777777" w:rsidTr="007F6F00">
        <w:tc>
          <w:tcPr>
            <w:tcW w:w="2405" w:type="dxa"/>
            <w:tcBorders>
              <w:top w:val="single" w:sz="4" w:space="0" w:color="auto"/>
              <w:left w:val="single" w:sz="4" w:space="0" w:color="auto"/>
              <w:bottom w:val="single" w:sz="4" w:space="0" w:color="auto"/>
              <w:right w:val="single" w:sz="4" w:space="0" w:color="auto"/>
            </w:tcBorders>
          </w:tcPr>
          <w:p w14:paraId="643559C3" w14:textId="0695BDD1" w:rsidR="007F6F00" w:rsidRPr="00CC02E8" w:rsidRDefault="004445B6">
            <w:r w:rsidRPr="00CC02E8">
              <w:t>Anonymised p</w:t>
            </w:r>
            <w:r w:rsidR="007F6F00" w:rsidRPr="00CC02E8">
              <w:t>atients’ data</w:t>
            </w:r>
          </w:p>
          <w:p w14:paraId="6DC16714" w14:textId="77777777" w:rsidR="007F6F00" w:rsidRPr="00CC02E8" w:rsidRDefault="007F6F00"/>
        </w:tc>
        <w:tc>
          <w:tcPr>
            <w:tcW w:w="6611" w:type="dxa"/>
            <w:tcBorders>
              <w:top w:val="single" w:sz="4" w:space="0" w:color="auto"/>
              <w:left w:val="single" w:sz="4" w:space="0" w:color="auto"/>
              <w:bottom w:val="single" w:sz="4" w:space="0" w:color="auto"/>
              <w:right w:val="single" w:sz="4" w:space="0" w:color="auto"/>
            </w:tcBorders>
            <w:hideMark/>
          </w:tcPr>
          <w:p w14:paraId="61D907AA" w14:textId="32F741A7" w:rsidR="00145B94" w:rsidRPr="00CC02E8" w:rsidRDefault="00145B94">
            <w:r w:rsidRPr="00CC02E8">
              <w:t>Patient demographics (age in years, gender</w:t>
            </w:r>
            <w:r w:rsidR="004445B6" w:rsidRPr="00CC02E8">
              <w:t>, primary diagnosis</w:t>
            </w:r>
            <w:r w:rsidRPr="00CC02E8">
              <w:t>)</w:t>
            </w:r>
          </w:p>
          <w:p w14:paraId="1AD91B85" w14:textId="1368B076" w:rsidR="007F6F00" w:rsidRPr="00CC02E8" w:rsidRDefault="007F6F00" w:rsidP="00486F44">
            <w:r w:rsidRPr="00CC02E8">
              <w:t xml:space="preserve">Outcomes: organ function (hourly SOFA), ICU </w:t>
            </w:r>
            <w:r w:rsidR="00C312A8" w:rsidRPr="00CC02E8">
              <w:t xml:space="preserve">and hospital </w:t>
            </w:r>
            <w:r w:rsidRPr="00CC02E8">
              <w:t>mortality</w:t>
            </w:r>
            <w:r w:rsidR="00C312A8" w:rsidRPr="00CC02E8">
              <w:t xml:space="preserve"> </w:t>
            </w:r>
          </w:p>
        </w:tc>
      </w:tr>
      <w:tr w:rsidR="007F6F00" w:rsidRPr="00CC02E8" w14:paraId="74EAFAA6" w14:textId="77777777" w:rsidTr="007F6F00">
        <w:tc>
          <w:tcPr>
            <w:tcW w:w="2405" w:type="dxa"/>
            <w:tcBorders>
              <w:top w:val="single" w:sz="4" w:space="0" w:color="auto"/>
              <w:left w:val="single" w:sz="4" w:space="0" w:color="auto"/>
              <w:bottom w:val="single" w:sz="4" w:space="0" w:color="auto"/>
              <w:right w:val="single" w:sz="4" w:space="0" w:color="auto"/>
            </w:tcBorders>
          </w:tcPr>
          <w:p w14:paraId="50370E95" w14:textId="77777777" w:rsidR="007F6F00" w:rsidRPr="00CC02E8" w:rsidRDefault="007F6F00">
            <w:r w:rsidRPr="00CC02E8">
              <w:t>Bedside physicians’ data</w:t>
            </w:r>
          </w:p>
          <w:p w14:paraId="6B37423E" w14:textId="77777777" w:rsidR="007F6F00" w:rsidRPr="00CC02E8" w:rsidRDefault="007F6F00"/>
        </w:tc>
        <w:tc>
          <w:tcPr>
            <w:tcW w:w="6611" w:type="dxa"/>
            <w:tcBorders>
              <w:top w:val="single" w:sz="4" w:space="0" w:color="auto"/>
              <w:left w:val="single" w:sz="4" w:space="0" w:color="auto"/>
              <w:bottom w:val="single" w:sz="4" w:space="0" w:color="auto"/>
              <w:right w:val="single" w:sz="4" w:space="0" w:color="auto"/>
            </w:tcBorders>
          </w:tcPr>
          <w:p w14:paraId="41F535BE" w14:textId="248225B8" w:rsidR="007F6F00" w:rsidRPr="00CC02E8" w:rsidRDefault="007F6F00">
            <w:r w:rsidRPr="00CC02E8">
              <w:t xml:space="preserve">Doses administered </w:t>
            </w:r>
            <w:r w:rsidR="00173CE4" w:rsidRPr="00CC02E8">
              <w:t xml:space="preserve">to patients </w:t>
            </w:r>
            <w:r w:rsidR="007E5B61" w:rsidRPr="00CC02E8">
              <w:t>of intr</w:t>
            </w:r>
            <w:r w:rsidR="00CF4E70">
              <w:t xml:space="preserve">avenous fluids and vasopressors, which are </w:t>
            </w:r>
            <w:r w:rsidRPr="00CC02E8">
              <w:t>action chosen</w:t>
            </w:r>
            <w:r w:rsidR="004445B6" w:rsidRPr="00CC02E8">
              <w:t xml:space="preserve"> by </w:t>
            </w:r>
            <w:r w:rsidR="00320B6F">
              <w:t xml:space="preserve">on-duty </w:t>
            </w:r>
            <w:r w:rsidR="004445B6" w:rsidRPr="00CC02E8">
              <w:t>clinicians</w:t>
            </w:r>
          </w:p>
          <w:p w14:paraId="771B7F2E" w14:textId="77777777" w:rsidR="007F6F00" w:rsidRPr="00CC02E8" w:rsidRDefault="007F6F00"/>
        </w:tc>
      </w:tr>
      <w:tr w:rsidR="007F6F00" w:rsidRPr="00CC02E8" w14:paraId="6651EC97" w14:textId="77777777" w:rsidTr="007F6F00">
        <w:tc>
          <w:tcPr>
            <w:tcW w:w="2405" w:type="dxa"/>
            <w:tcBorders>
              <w:top w:val="single" w:sz="4" w:space="0" w:color="auto"/>
              <w:left w:val="single" w:sz="4" w:space="0" w:color="auto"/>
              <w:bottom w:val="single" w:sz="4" w:space="0" w:color="auto"/>
              <w:right w:val="single" w:sz="4" w:space="0" w:color="auto"/>
            </w:tcBorders>
            <w:hideMark/>
          </w:tcPr>
          <w:p w14:paraId="759EA4B8" w14:textId="77777777" w:rsidR="007F6F00" w:rsidRPr="00CC02E8" w:rsidRDefault="007F6F00">
            <w:r w:rsidRPr="00CC02E8">
              <w:t>Evaluators’ data (the doctors assessing the AI in the background)</w:t>
            </w:r>
          </w:p>
        </w:tc>
        <w:tc>
          <w:tcPr>
            <w:tcW w:w="6611" w:type="dxa"/>
            <w:tcBorders>
              <w:top w:val="single" w:sz="4" w:space="0" w:color="auto"/>
              <w:left w:val="single" w:sz="4" w:space="0" w:color="auto"/>
              <w:bottom w:val="single" w:sz="4" w:space="0" w:color="auto"/>
              <w:right w:val="single" w:sz="4" w:space="0" w:color="auto"/>
            </w:tcBorders>
            <w:hideMark/>
          </w:tcPr>
          <w:p w14:paraId="72782A72" w14:textId="2E3E02A7" w:rsidR="00345164" w:rsidRDefault="00345164">
            <w:r>
              <w:t>Evaluator’s grade and seniority</w:t>
            </w:r>
          </w:p>
          <w:p w14:paraId="1F61A1A6" w14:textId="5FD466CA" w:rsidR="00173CE4" w:rsidRPr="00CC02E8" w:rsidRDefault="00173CE4">
            <w:r w:rsidRPr="00CC02E8">
              <w:t>A custom</w:t>
            </w:r>
            <w:r w:rsidR="00912C01" w:rsidRPr="00CC02E8">
              <w:t>-</w:t>
            </w:r>
            <w:r w:rsidRPr="00CC02E8">
              <w:t xml:space="preserve">made </w:t>
            </w:r>
            <w:r w:rsidR="0015117D" w:rsidRPr="00CC02E8">
              <w:t xml:space="preserve">interface linked to a </w:t>
            </w:r>
            <w:r w:rsidRPr="00CC02E8">
              <w:t>database will capture</w:t>
            </w:r>
            <w:r w:rsidR="0015117D" w:rsidRPr="00CC02E8">
              <w:t xml:space="preserve"> </w:t>
            </w:r>
            <w:r w:rsidR="00912C01" w:rsidRPr="00CC02E8">
              <w:t xml:space="preserve">and record </w:t>
            </w:r>
            <w:r w:rsidR="0015117D" w:rsidRPr="00CC02E8">
              <w:t>the following:</w:t>
            </w:r>
          </w:p>
          <w:p w14:paraId="18C67128" w14:textId="32464F1F" w:rsidR="00320B6F" w:rsidRDefault="007F6F00" w:rsidP="00BC1DE6">
            <w:pPr>
              <w:pStyle w:val="ListParagraph"/>
              <w:numPr>
                <w:ilvl w:val="0"/>
                <w:numId w:val="20"/>
              </w:numPr>
            </w:pPr>
            <w:r w:rsidRPr="00CC02E8">
              <w:t>What dose they would recommend, before and after seeing the AI suggested dose.</w:t>
            </w:r>
          </w:p>
          <w:p w14:paraId="4F9D7302" w14:textId="5BAA62AB" w:rsidR="00C312A8" w:rsidRPr="00CC02E8" w:rsidRDefault="007F6F00" w:rsidP="00BC1DE6">
            <w:pPr>
              <w:pStyle w:val="ListParagraph"/>
              <w:numPr>
                <w:ilvl w:val="0"/>
                <w:numId w:val="20"/>
              </w:numPr>
            </w:pPr>
            <w:r w:rsidRPr="00CC02E8">
              <w:t>Agreement with AI suggested dose</w:t>
            </w:r>
            <w:r w:rsidR="004445B6" w:rsidRPr="00CC02E8">
              <w:t xml:space="preserve">: does it appear appropriate, </w:t>
            </w:r>
            <w:r w:rsidRPr="00CC02E8">
              <w:t>t</w:t>
            </w:r>
            <w:r w:rsidR="00C312A8" w:rsidRPr="00CC02E8">
              <w:t>oo high</w:t>
            </w:r>
            <w:r w:rsidR="004445B6" w:rsidRPr="00CC02E8">
              <w:t xml:space="preserve"> or too low</w:t>
            </w:r>
            <w:r w:rsidR="00320B6F">
              <w:t>?</w:t>
            </w:r>
          </w:p>
        </w:tc>
      </w:tr>
    </w:tbl>
    <w:p w14:paraId="420C0D1A" w14:textId="77777777" w:rsidR="007F6F00" w:rsidRPr="00CC02E8" w:rsidRDefault="007F6F00" w:rsidP="00663512"/>
    <w:p w14:paraId="2EF2B847" w14:textId="77777777" w:rsidR="00663512" w:rsidRPr="00CC02E8" w:rsidRDefault="00663512" w:rsidP="00663512"/>
    <w:p w14:paraId="309446DF" w14:textId="77777777" w:rsidR="00663512" w:rsidRPr="00CC02E8" w:rsidRDefault="00663512" w:rsidP="00663512"/>
    <w:p w14:paraId="436FB300" w14:textId="0C97F11A" w:rsidR="00663512" w:rsidRPr="00CC02E8" w:rsidRDefault="00663512" w:rsidP="00D057F1">
      <w:pPr>
        <w:pStyle w:val="Heading1"/>
      </w:pPr>
      <w:bookmarkStart w:id="10" w:name="_Toc33089433"/>
      <w:bookmarkStart w:id="11" w:name="_Toc33098109"/>
      <w:r w:rsidRPr="00CC02E8">
        <w:t>P</w:t>
      </w:r>
      <w:bookmarkEnd w:id="10"/>
      <w:r w:rsidR="00BE7282" w:rsidRPr="00CC02E8">
        <w:t>ARTICIPANT ENTRY</w:t>
      </w:r>
      <w:bookmarkEnd w:id="11"/>
    </w:p>
    <w:p w14:paraId="1159CCDC" w14:textId="77777777" w:rsidR="00A03510" w:rsidRPr="00CC02E8" w:rsidRDefault="00A03510" w:rsidP="00663512"/>
    <w:p w14:paraId="3D14DACE" w14:textId="77777777" w:rsidR="00A03510" w:rsidRPr="00CC02E8" w:rsidRDefault="00A03510" w:rsidP="00663512"/>
    <w:p w14:paraId="1C781FD9" w14:textId="35AA98F7" w:rsidR="00663512" w:rsidRDefault="00D057F1" w:rsidP="00663512">
      <w:pPr>
        <w:pStyle w:val="QAHeading2"/>
        <w:numPr>
          <w:ilvl w:val="1"/>
          <w:numId w:val="2"/>
        </w:numPr>
      </w:pPr>
      <w:bookmarkStart w:id="12" w:name="_Toc33098111"/>
      <w:bookmarkStart w:id="13" w:name="_Toc33089435"/>
      <w:r w:rsidRPr="00CC02E8">
        <w:t>INCLUSION CRITERIA</w:t>
      </w:r>
      <w:bookmarkEnd w:id="12"/>
      <w:r w:rsidRPr="00CC02E8">
        <w:t xml:space="preserve"> </w:t>
      </w:r>
      <w:bookmarkEnd w:id="13"/>
    </w:p>
    <w:p w14:paraId="37BD58EA" w14:textId="77777777" w:rsidR="00DE6C1F" w:rsidRPr="00CC02E8" w:rsidRDefault="00DE6C1F" w:rsidP="00663512"/>
    <w:p w14:paraId="612AA8AE" w14:textId="3C96083B" w:rsidR="00A03510" w:rsidRPr="00CC02E8" w:rsidRDefault="00A03510" w:rsidP="00663512">
      <w:pPr>
        <w:rPr>
          <w:b/>
        </w:rPr>
      </w:pPr>
      <w:r w:rsidRPr="00CC02E8">
        <w:rPr>
          <w:b/>
        </w:rPr>
        <w:t>For patients:</w:t>
      </w:r>
    </w:p>
    <w:p w14:paraId="7B7E9159" w14:textId="59385112" w:rsidR="00A03510" w:rsidRPr="00CC02E8" w:rsidRDefault="00A03510" w:rsidP="00663512">
      <w:r w:rsidRPr="00CC02E8">
        <w:t>Adult patient &gt; 18 y</w:t>
      </w:r>
      <w:r w:rsidR="00320B6F">
        <w:t>ears old</w:t>
      </w:r>
    </w:p>
    <w:p w14:paraId="71FA5AA1" w14:textId="68922A6B" w:rsidR="00A03510" w:rsidRPr="00CC02E8" w:rsidRDefault="00A03510" w:rsidP="00663512">
      <w:r w:rsidRPr="00CC02E8">
        <w:lastRenderedPageBreak/>
        <w:t>Admitted to an intensive care unit</w:t>
      </w:r>
    </w:p>
    <w:p w14:paraId="419AEAF5" w14:textId="09F902E8" w:rsidR="00A03510" w:rsidRDefault="00A03510" w:rsidP="00345164">
      <w:pPr>
        <w:jc w:val="both"/>
      </w:pPr>
      <w:r w:rsidRPr="00CC02E8">
        <w:t>Likely or confirmed diagnosis of sepsis as per sepsis-3 definition</w:t>
      </w:r>
      <w:r w:rsidR="00DE6C1F">
        <w:t xml:space="preserve"> (as defined in the glossary)</w:t>
      </w:r>
    </w:p>
    <w:p w14:paraId="30F14132" w14:textId="6F288FD0" w:rsidR="0024615E" w:rsidRPr="00CC02E8" w:rsidRDefault="0024615E" w:rsidP="00BC1DE6">
      <w:pPr>
        <w:jc w:val="both"/>
      </w:pPr>
      <w:r>
        <w:t>ICU length of stay &gt; 24h</w:t>
      </w:r>
    </w:p>
    <w:p w14:paraId="256B6147" w14:textId="77777777" w:rsidR="00A03510" w:rsidRPr="00CC02E8" w:rsidRDefault="00A03510" w:rsidP="00663512"/>
    <w:p w14:paraId="62C6A449" w14:textId="0E9460C4" w:rsidR="00A03510" w:rsidRPr="00CC02E8" w:rsidRDefault="00A03510" w:rsidP="00663512">
      <w:pPr>
        <w:rPr>
          <w:b/>
        </w:rPr>
      </w:pPr>
      <w:r w:rsidRPr="00CC02E8">
        <w:rPr>
          <w:b/>
        </w:rPr>
        <w:t>For evaluators:</w:t>
      </w:r>
    </w:p>
    <w:p w14:paraId="79997116" w14:textId="608B0F8E" w:rsidR="00A03510" w:rsidRPr="00CC02E8" w:rsidRDefault="00A03510" w:rsidP="00663512">
      <w:r w:rsidRPr="00CC02E8">
        <w:t>ICU</w:t>
      </w:r>
      <w:r w:rsidR="00612AB9" w:rsidRPr="00CC02E8">
        <w:t xml:space="preserve"> doctors </w:t>
      </w:r>
      <w:r w:rsidR="00345164">
        <w:t xml:space="preserve">at the senior registrar, </w:t>
      </w:r>
      <w:r w:rsidR="00320B6F">
        <w:t xml:space="preserve">ICU </w:t>
      </w:r>
      <w:r w:rsidR="00345164">
        <w:t>fellow or consultant level</w:t>
      </w:r>
    </w:p>
    <w:p w14:paraId="78DA137D" w14:textId="77777777" w:rsidR="00A03510" w:rsidRPr="00CC02E8" w:rsidRDefault="00A03510" w:rsidP="00663512"/>
    <w:p w14:paraId="5AB5FB1F" w14:textId="230B9575" w:rsidR="00663512" w:rsidRPr="00CC02E8" w:rsidRDefault="00663512" w:rsidP="00880434">
      <w:pPr>
        <w:pStyle w:val="QAHeading2"/>
        <w:numPr>
          <w:ilvl w:val="1"/>
          <w:numId w:val="2"/>
        </w:numPr>
      </w:pPr>
      <w:bookmarkStart w:id="14" w:name="_Toc33089436"/>
      <w:bookmarkStart w:id="15" w:name="_Toc33098112"/>
      <w:r w:rsidRPr="00CC02E8">
        <w:t>EXCLUSION CRITERIA</w:t>
      </w:r>
      <w:bookmarkEnd w:id="14"/>
      <w:bookmarkEnd w:id="15"/>
    </w:p>
    <w:p w14:paraId="6CBB1737" w14:textId="77777777" w:rsidR="00BC1DE6" w:rsidRDefault="00BC1DE6" w:rsidP="00A03510"/>
    <w:p w14:paraId="563E4616" w14:textId="658ACE22" w:rsidR="00A03510" w:rsidRPr="00CC02E8" w:rsidRDefault="00A03510" w:rsidP="00A03510">
      <w:pPr>
        <w:rPr>
          <w:b/>
        </w:rPr>
      </w:pPr>
      <w:r w:rsidRPr="00CC02E8">
        <w:rPr>
          <w:b/>
        </w:rPr>
        <w:t>For patients:</w:t>
      </w:r>
    </w:p>
    <w:p w14:paraId="4A724514" w14:textId="4626DE32" w:rsidR="00A03510" w:rsidRPr="00CC02E8" w:rsidRDefault="00356EEA" w:rsidP="00A03510">
      <w:r w:rsidRPr="00CC02E8">
        <w:t xml:space="preserve">Not for full active </w:t>
      </w:r>
      <w:r w:rsidR="00A03510" w:rsidRPr="00CC02E8">
        <w:t xml:space="preserve">care, </w:t>
      </w:r>
      <w:proofErr w:type="gramStart"/>
      <w:r w:rsidR="00A03510" w:rsidRPr="00CC02E8">
        <w:t>e.g.</w:t>
      </w:r>
      <w:proofErr w:type="gramEnd"/>
      <w:r w:rsidR="00A03510" w:rsidRPr="00CC02E8">
        <w:t xml:space="preserve"> not for vasopressors</w:t>
      </w:r>
    </w:p>
    <w:p w14:paraId="72428114" w14:textId="559FCF4A" w:rsidR="00A03510" w:rsidRDefault="00A03510" w:rsidP="00A03510">
      <w:r w:rsidRPr="00CC02E8">
        <w:t>Not expected to survive more than 24h</w:t>
      </w:r>
    </w:p>
    <w:p w14:paraId="1912D47B" w14:textId="006AB447" w:rsidR="00A03510" w:rsidRDefault="0024615E" w:rsidP="00A03510">
      <w:r>
        <w:t>Elective surgical admission (these patients are regularly on antibiotics but given as a prophylaxis, with no sepsis)</w:t>
      </w:r>
    </w:p>
    <w:p w14:paraId="1892A53E" w14:textId="0BC3B242" w:rsidR="00A8322B" w:rsidRDefault="00A8322B" w:rsidP="00A03510">
      <w:r w:rsidRPr="00D31482">
        <w:t>Opted-out for use of their data for research (NHS and NHS-X website)</w:t>
      </w:r>
    </w:p>
    <w:p w14:paraId="120E209F" w14:textId="77777777" w:rsidR="00E2104B" w:rsidRPr="00CC02E8" w:rsidRDefault="00E2104B" w:rsidP="00A03510"/>
    <w:p w14:paraId="026E3C44" w14:textId="3C7912EC" w:rsidR="00A03510" w:rsidRPr="00CC02E8" w:rsidRDefault="00A03510" w:rsidP="00A03510">
      <w:pPr>
        <w:rPr>
          <w:b/>
        </w:rPr>
      </w:pPr>
      <w:r w:rsidRPr="00CC02E8">
        <w:rPr>
          <w:b/>
        </w:rPr>
        <w:t>For both patients and evaluators:</w:t>
      </w:r>
    </w:p>
    <w:p w14:paraId="46069B52" w14:textId="143D5E5D" w:rsidR="00A03510" w:rsidRPr="00CC02E8" w:rsidRDefault="00A03510" w:rsidP="00A03510">
      <w:r w:rsidRPr="00CC02E8">
        <w:t>Declined participation</w:t>
      </w:r>
    </w:p>
    <w:p w14:paraId="5028AC2C" w14:textId="1CB570ED" w:rsidR="00A03510" w:rsidRDefault="00CC5105" w:rsidP="00A03510">
      <w:r>
        <w:t xml:space="preserve">No patient consent is required </w:t>
      </w:r>
    </w:p>
    <w:p w14:paraId="256E8A1E" w14:textId="77777777" w:rsidR="00CC5105" w:rsidRPr="00CC02E8" w:rsidRDefault="00CC5105" w:rsidP="00A03510"/>
    <w:p w14:paraId="7F075D7D" w14:textId="0CC5EF8E" w:rsidR="00663512" w:rsidRPr="00CC02E8" w:rsidRDefault="00D057F1" w:rsidP="00880434">
      <w:pPr>
        <w:pStyle w:val="QAHeading2"/>
        <w:numPr>
          <w:ilvl w:val="1"/>
          <w:numId w:val="2"/>
        </w:numPr>
      </w:pPr>
      <w:bookmarkStart w:id="16" w:name="_Toc33098113"/>
      <w:bookmarkStart w:id="17" w:name="_Toc33089437"/>
      <w:r w:rsidRPr="00CC02E8">
        <w:t>WITHDRAWAL CRITERIA</w:t>
      </w:r>
      <w:bookmarkEnd w:id="16"/>
      <w:r w:rsidRPr="00CC02E8">
        <w:t xml:space="preserve"> </w:t>
      </w:r>
      <w:bookmarkEnd w:id="17"/>
    </w:p>
    <w:p w14:paraId="7A0F1F77" w14:textId="77777777" w:rsidR="00DE6C1F" w:rsidRPr="00CC02E8" w:rsidRDefault="00DE6C1F" w:rsidP="00663512"/>
    <w:p w14:paraId="1AB63F63" w14:textId="132E9B33" w:rsidR="00FC54E2" w:rsidRPr="00CC02E8" w:rsidRDefault="00FC54E2" w:rsidP="00FC54E2">
      <w:pPr>
        <w:rPr>
          <w:b/>
        </w:rPr>
      </w:pPr>
      <w:r w:rsidRPr="00CC02E8">
        <w:rPr>
          <w:b/>
        </w:rPr>
        <w:t>For evaluators:</w:t>
      </w:r>
    </w:p>
    <w:p w14:paraId="5CAA7342" w14:textId="420347C3" w:rsidR="00FC54E2" w:rsidRPr="00CC02E8" w:rsidRDefault="00FC54E2" w:rsidP="00FC54E2">
      <w:r w:rsidRPr="00CC02E8">
        <w:t>Requested withdrawal from study</w:t>
      </w:r>
      <w:r w:rsidR="005C1101">
        <w:t xml:space="preserve">. </w:t>
      </w:r>
      <w:r w:rsidR="00B367DF">
        <w:t>H</w:t>
      </w:r>
      <w:r w:rsidR="00C46B86">
        <w:t>uman evaluators may request withdrawal by contacting the study coordinators.</w:t>
      </w:r>
      <w:r w:rsidR="00EA422A">
        <w:t xml:space="preserve"> </w:t>
      </w:r>
      <w:r w:rsidR="005C1101">
        <w:t xml:space="preserve">In the event that </w:t>
      </w:r>
      <w:proofErr w:type="gramStart"/>
      <w:r w:rsidR="005C1101">
        <w:t>an evaluators</w:t>
      </w:r>
      <w:proofErr w:type="gramEnd"/>
      <w:r w:rsidR="005C1101">
        <w:t xml:space="preserve"> request withdrawal from the study</w:t>
      </w:r>
      <w:r w:rsidR="00630807">
        <w:t>, no further data will be collected from them.</w:t>
      </w:r>
    </w:p>
    <w:p w14:paraId="3C1A7E8F" w14:textId="657F3A43" w:rsidR="00663512" w:rsidRPr="00CC02E8" w:rsidRDefault="00663512" w:rsidP="00663512"/>
    <w:p w14:paraId="5F75F4FC" w14:textId="77777777" w:rsidR="00663512" w:rsidRPr="00CC02E8" w:rsidRDefault="00663512" w:rsidP="00663512"/>
    <w:p w14:paraId="4B445ADC" w14:textId="5C26EECB" w:rsidR="00663512" w:rsidRPr="00CC02E8" w:rsidRDefault="00BE7282" w:rsidP="00D057F1">
      <w:pPr>
        <w:pStyle w:val="Heading1"/>
      </w:pPr>
      <w:bookmarkStart w:id="18" w:name="_Toc33098114"/>
      <w:bookmarkStart w:id="19" w:name="_Toc33089438"/>
      <w:r w:rsidRPr="00CC02E8">
        <w:t>ADVERSE EVENTS</w:t>
      </w:r>
      <w:bookmarkEnd w:id="18"/>
      <w:r w:rsidRPr="00CC02E8">
        <w:t xml:space="preserve"> </w:t>
      </w:r>
      <w:bookmarkEnd w:id="19"/>
    </w:p>
    <w:p w14:paraId="5CA3B849" w14:textId="0FE1C0DC" w:rsidR="00356EEA" w:rsidRPr="00CC02E8" w:rsidRDefault="00356EEA" w:rsidP="00356EEA">
      <w:pPr>
        <w:rPr>
          <w:lang w:eastAsia="en-GB"/>
        </w:rPr>
      </w:pPr>
    </w:p>
    <w:p w14:paraId="6707AA2B" w14:textId="1FE82435" w:rsidR="00356EEA" w:rsidRPr="00CC02E8" w:rsidRDefault="00356EEA" w:rsidP="00BC1DE6">
      <w:pPr>
        <w:jc w:val="both"/>
        <w:rPr>
          <w:lang w:eastAsia="en-GB"/>
        </w:rPr>
      </w:pPr>
      <w:r w:rsidRPr="00CC02E8">
        <w:rPr>
          <w:lang w:eastAsia="en-GB"/>
        </w:rPr>
        <w:t>It is an observational study, so there is no direct risk for patients</w:t>
      </w:r>
      <w:r w:rsidR="00F406CD">
        <w:rPr>
          <w:lang w:eastAsia="en-GB"/>
        </w:rPr>
        <w:t xml:space="preserve"> or the human evaluators</w:t>
      </w:r>
      <w:r w:rsidRPr="00CC02E8">
        <w:rPr>
          <w:lang w:eastAsia="en-GB"/>
        </w:rPr>
        <w:t>. Adverse events involve data security questions</w:t>
      </w:r>
      <w:r w:rsidR="00935175" w:rsidRPr="00CC02E8">
        <w:rPr>
          <w:lang w:eastAsia="en-GB"/>
        </w:rPr>
        <w:t>, in particular</w:t>
      </w:r>
      <w:r w:rsidRPr="00CC02E8">
        <w:rPr>
          <w:lang w:eastAsia="en-GB"/>
        </w:rPr>
        <w:t xml:space="preserve"> data breach</w:t>
      </w:r>
      <w:r w:rsidR="00935175" w:rsidRPr="00CC02E8">
        <w:rPr>
          <w:lang w:eastAsia="en-GB"/>
        </w:rPr>
        <w:t xml:space="preserve"> and loss of personal identifiable information</w:t>
      </w:r>
      <w:r w:rsidRPr="00CC02E8">
        <w:rPr>
          <w:lang w:eastAsia="en-GB"/>
        </w:rPr>
        <w:t>.</w:t>
      </w:r>
      <w:r w:rsidR="00935175" w:rsidRPr="00CC02E8">
        <w:rPr>
          <w:lang w:eastAsia="en-GB"/>
        </w:rPr>
        <w:t xml:space="preserve"> These aspects are addressed in section 8.3 “confidentiality”.</w:t>
      </w:r>
    </w:p>
    <w:p w14:paraId="185E98AB" w14:textId="77777777" w:rsidR="00663512" w:rsidRPr="00CC02E8" w:rsidRDefault="00663512" w:rsidP="00663512"/>
    <w:p w14:paraId="4DBB1EEC" w14:textId="54E1BADE" w:rsidR="00663512" w:rsidRPr="00CC02E8" w:rsidRDefault="00663512" w:rsidP="00663512"/>
    <w:p w14:paraId="1E9E146F" w14:textId="1D6A7253" w:rsidR="00663512" w:rsidRPr="00CC02E8" w:rsidRDefault="00663512" w:rsidP="00D057F1">
      <w:pPr>
        <w:pStyle w:val="Heading1"/>
      </w:pPr>
      <w:bookmarkStart w:id="20" w:name="_Toc33089441"/>
      <w:bookmarkStart w:id="21" w:name="_Toc33098117"/>
      <w:r w:rsidRPr="00CC02E8">
        <w:t>ASSESSMENT AND FOLLOW-UP</w:t>
      </w:r>
      <w:bookmarkEnd w:id="20"/>
      <w:bookmarkEnd w:id="21"/>
      <w:r w:rsidRPr="00CC02E8">
        <w:t xml:space="preserve"> </w:t>
      </w:r>
    </w:p>
    <w:p w14:paraId="3182B1DA" w14:textId="77777777" w:rsidR="00663512" w:rsidRPr="00CC02E8" w:rsidRDefault="00663512" w:rsidP="00663512"/>
    <w:p w14:paraId="28296EBC" w14:textId="77777777" w:rsidR="00663512" w:rsidRPr="00CC02E8" w:rsidRDefault="00663512" w:rsidP="00663512">
      <w:pPr>
        <w:rPr>
          <w:lang w:val="en-US"/>
        </w:rPr>
      </w:pPr>
    </w:p>
    <w:p w14:paraId="5889F5D7" w14:textId="41582C64" w:rsidR="00663512" w:rsidRPr="00CC02E8" w:rsidRDefault="00A03510" w:rsidP="00BC1DE6">
      <w:pPr>
        <w:jc w:val="both"/>
      </w:pPr>
      <w:r w:rsidRPr="00CC02E8">
        <w:t xml:space="preserve">There will be no follow-up. The study ends </w:t>
      </w:r>
      <w:r w:rsidR="00BC1DE6">
        <w:t>at</w:t>
      </w:r>
      <w:r w:rsidRPr="00CC02E8">
        <w:t xml:space="preserve"> each participating site</w:t>
      </w:r>
      <w:r w:rsidR="00BC1DE6">
        <w:t>,</w:t>
      </w:r>
      <w:r w:rsidRPr="00CC02E8">
        <w:t xml:space="preserve"> at the</w:t>
      </w:r>
      <w:r w:rsidR="00411046">
        <w:t xml:space="preserve"> time of hospital discharge of the last recruited patient</w:t>
      </w:r>
      <w:r w:rsidRPr="00CC02E8">
        <w:t>.</w:t>
      </w:r>
    </w:p>
    <w:p w14:paraId="60D2AAFD" w14:textId="77777777" w:rsidR="00A03510" w:rsidRPr="00CC02E8" w:rsidRDefault="00A03510" w:rsidP="00663512"/>
    <w:p w14:paraId="57539C8A" w14:textId="77777777" w:rsidR="00663512" w:rsidRPr="00CC02E8" w:rsidRDefault="00663512" w:rsidP="00663512"/>
    <w:p w14:paraId="3DA92F40" w14:textId="77777777" w:rsidR="00663512" w:rsidRPr="00CC02E8" w:rsidRDefault="00663512" w:rsidP="00663512"/>
    <w:p w14:paraId="1E869147" w14:textId="5AA90906" w:rsidR="00663512" w:rsidRPr="00CC02E8" w:rsidRDefault="00663512" w:rsidP="00D057F1">
      <w:pPr>
        <w:pStyle w:val="Heading1"/>
      </w:pPr>
      <w:bookmarkStart w:id="22" w:name="_Toc33089442"/>
      <w:bookmarkStart w:id="23" w:name="_Toc33098118"/>
      <w:r w:rsidRPr="00CC02E8">
        <w:t>STATISTIC</w:t>
      </w:r>
      <w:bookmarkEnd w:id="22"/>
      <w:r w:rsidR="00BE7282" w:rsidRPr="00CC02E8">
        <w:t>S AND DATA ANALYSIS</w:t>
      </w:r>
      <w:bookmarkEnd w:id="23"/>
    </w:p>
    <w:p w14:paraId="2B802144" w14:textId="77777777" w:rsidR="00663512" w:rsidRPr="00CC02E8" w:rsidRDefault="00663512" w:rsidP="00663512"/>
    <w:p w14:paraId="3D6BEBBD" w14:textId="77777777" w:rsidR="00663512" w:rsidRPr="00CC02E8" w:rsidRDefault="00663512" w:rsidP="00663512"/>
    <w:p w14:paraId="703F776A" w14:textId="77777777" w:rsidR="00663512" w:rsidRPr="00CC02E8" w:rsidRDefault="00663512" w:rsidP="00BC1DE6">
      <w:pPr>
        <w:jc w:val="both"/>
      </w:pPr>
      <w:r w:rsidRPr="00CC02E8">
        <w:t xml:space="preserve">Data and all appropriate documentation will be stored for a minimum of 10 years after the completion of the study, including the follow-up period.  </w:t>
      </w:r>
    </w:p>
    <w:p w14:paraId="4DD521D5" w14:textId="77777777" w:rsidR="00663512" w:rsidRPr="00CC02E8" w:rsidRDefault="00663512" w:rsidP="00663512"/>
    <w:p w14:paraId="5269BDD7" w14:textId="38FDB629" w:rsidR="00A03510" w:rsidRPr="00CC02E8" w:rsidRDefault="00A03510" w:rsidP="00663512"/>
    <w:tbl>
      <w:tblPr>
        <w:tblStyle w:val="TableGrid"/>
        <w:tblW w:w="0" w:type="auto"/>
        <w:tblLook w:val="04A0" w:firstRow="1" w:lastRow="0" w:firstColumn="1" w:lastColumn="0" w:noHBand="0" w:noVBand="1"/>
      </w:tblPr>
      <w:tblGrid>
        <w:gridCol w:w="2405"/>
        <w:gridCol w:w="6611"/>
      </w:tblGrid>
      <w:tr w:rsidR="00F9441B" w:rsidRPr="00CC02E8" w14:paraId="041945A7" w14:textId="77777777" w:rsidTr="00AC78C2">
        <w:tc>
          <w:tcPr>
            <w:tcW w:w="2405" w:type="dxa"/>
            <w:tcBorders>
              <w:top w:val="single" w:sz="4" w:space="0" w:color="auto"/>
              <w:left w:val="single" w:sz="4" w:space="0" w:color="auto"/>
              <w:bottom w:val="single" w:sz="4" w:space="0" w:color="auto"/>
              <w:right w:val="single" w:sz="4" w:space="0" w:color="auto"/>
            </w:tcBorders>
          </w:tcPr>
          <w:p w14:paraId="012610BE" w14:textId="7DDC18E2" w:rsidR="00F9441B" w:rsidRPr="00BC1DE6" w:rsidRDefault="00F9441B" w:rsidP="00F9441B">
            <w:pPr>
              <w:rPr>
                <w:b/>
                <w:bCs/>
              </w:rPr>
            </w:pPr>
            <w:r w:rsidRPr="00BC1DE6">
              <w:rPr>
                <w:b/>
                <w:bCs/>
              </w:rPr>
              <w:t>Data of interest</w:t>
            </w:r>
          </w:p>
        </w:tc>
        <w:tc>
          <w:tcPr>
            <w:tcW w:w="6611" w:type="dxa"/>
            <w:tcBorders>
              <w:top w:val="single" w:sz="4" w:space="0" w:color="auto"/>
              <w:left w:val="single" w:sz="4" w:space="0" w:color="auto"/>
              <w:bottom w:val="single" w:sz="4" w:space="0" w:color="auto"/>
              <w:right w:val="single" w:sz="4" w:space="0" w:color="auto"/>
            </w:tcBorders>
          </w:tcPr>
          <w:p w14:paraId="2C5CEDBD" w14:textId="11BB89B7" w:rsidR="00F9441B" w:rsidRPr="00BC1DE6" w:rsidRDefault="00F9441B" w:rsidP="00AC78C2">
            <w:pPr>
              <w:rPr>
                <w:b/>
                <w:bCs/>
              </w:rPr>
            </w:pPr>
            <w:r w:rsidRPr="00BC1DE6">
              <w:rPr>
                <w:b/>
                <w:bCs/>
              </w:rPr>
              <w:t>Statistical analyses</w:t>
            </w:r>
          </w:p>
        </w:tc>
      </w:tr>
      <w:tr w:rsidR="003006BA" w:rsidRPr="00CC02E8" w14:paraId="44FD3E8C" w14:textId="77777777" w:rsidTr="00AC78C2">
        <w:tc>
          <w:tcPr>
            <w:tcW w:w="2405" w:type="dxa"/>
            <w:tcBorders>
              <w:top w:val="single" w:sz="4" w:space="0" w:color="auto"/>
              <w:left w:val="single" w:sz="4" w:space="0" w:color="auto"/>
              <w:bottom w:val="single" w:sz="4" w:space="0" w:color="auto"/>
              <w:right w:val="single" w:sz="4" w:space="0" w:color="auto"/>
            </w:tcBorders>
          </w:tcPr>
          <w:p w14:paraId="391DB572" w14:textId="2D695690" w:rsidR="003006BA" w:rsidRPr="00CC02E8" w:rsidRDefault="003006BA" w:rsidP="00F9441B">
            <w:r w:rsidRPr="00CC02E8">
              <w:t>System / usability data</w:t>
            </w:r>
          </w:p>
        </w:tc>
        <w:tc>
          <w:tcPr>
            <w:tcW w:w="6611" w:type="dxa"/>
            <w:tcBorders>
              <w:top w:val="single" w:sz="4" w:space="0" w:color="auto"/>
              <w:left w:val="single" w:sz="4" w:space="0" w:color="auto"/>
              <w:bottom w:val="single" w:sz="4" w:space="0" w:color="auto"/>
              <w:right w:val="single" w:sz="4" w:space="0" w:color="auto"/>
            </w:tcBorders>
            <w:hideMark/>
          </w:tcPr>
          <w:p w14:paraId="1877BF94" w14:textId="31DF2653" w:rsidR="003006BA" w:rsidRPr="00CC02E8" w:rsidRDefault="003006BA" w:rsidP="00AC78C2">
            <w:r w:rsidRPr="00CC02E8">
              <w:t xml:space="preserve">Simple descriptive statistics </w:t>
            </w:r>
            <w:r w:rsidR="00F9441B" w:rsidRPr="00CC02E8">
              <w:t>(</w:t>
            </w:r>
            <w:proofErr w:type="gramStart"/>
            <w:r w:rsidR="00F9441B" w:rsidRPr="00CC02E8">
              <w:t>e.g.</w:t>
            </w:r>
            <w:proofErr w:type="gramEnd"/>
            <w:r w:rsidR="00F9441B" w:rsidRPr="00CC02E8">
              <w:t xml:space="preserve"> average system lag, number of technical issues per week…)</w:t>
            </w:r>
          </w:p>
        </w:tc>
      </w:tr>
      <w:tr w:rsidR="003006BA" w:rsidRPr="00CC02E8" w14:paraId="020E0691" w14:textId="77777777" w:rsidTr="00AC78C2">
        <w:tc>
          <w:tcPr>
            <w:tcW w:w="2405" w:type="dxa"/>
            <w:tcBorders>
              <w:top w:val="single" w:sz="4" w:space="0" w:color="auto"/>
              <w:left w:val="single" w:sz="4" w:space="0" w:color="auto"/>
              <w:bottom w:val="single" w:sz="4" w:space="0" w:color="auto"/>
              <w:right w:val="single" w:sz="4" w:space="0" w:color="auto"/>
            </w:tcBorders>
          </w:tcPr>
          <w:p w14:paraId="42555A06" w14:textId="77777777" w:rsidR="003006BA" w:rsidRPr="00CC02E8" w:rsidRDefault="003006BA" w:rsidP="00AC78C2">
            <w:r w:rsidRPr="00CC02E8">
              <w:t>Anonymised patients’ data</w:t>
            </w:r>
          </w:p>
          <w:p w14:paraId="5F6B77DD" w14:textId="77777777" w:rsidR="003006BA" w:rsidRPr="00CC02E8" w:rsidRDefault="003006BA" w:rsidP="00AC78C2"/>
        </w:tc>
        <w:tc>
          <w:tcPr>
            <w:tcW w:w="6611" w:type="dxa"/>
            <w:tcBorders>
              <w:top w:val="single" w:sz="4" w:space="0" w:color="auto"/>
              <w:left w:val="single" w:sz="4" w:space="0" w:color="auto"/>
              <w:bottom w:val="single" w:sz="4" w:space="0" w:color="auto"/>
              <w:right w:val="single" w:sz="4" w:space="0" w:color="auto"/>
            </w:tcBorders>
            <w:hideMark/>
          </w:tcPr>
          <w:p w14:paraId="59B2F452" w14:textId="67239AA3" w:rsidR="003006BA" w:rsidRPr="00CC02E8" w:rsidRDefault="003006BA" w:rsidP="00AC78C2">
            <w:r w:rsidRPr="00CC02E8">
              <w:t>Simple descriptive statistics of the patient characteristics.</w:t>
            </w:r>
          </w:p>
          <w:p w14:paraId="5BB9CD83" w14:textId="77ECB73A" w:rsidR="00F9441B" w:rsidRPr="00CC02E8" w:rsidRDefault="003006BA" w:rsidP="006521A6">
            <w:r w:rsidRPr="00CC02E8">
              <w:t>Compar</w:t>
            </w:r>
            <w:r w:rsidR="00F9441B" w:rsidRPr="00CC02E8">
              <w:t>ison of the</w:t>
            </w:r>
            <w:r w:rsidRPr="00CC02E8">
              <w:t xml:space="preserve"> training and prospective cohorts (simple parametric and non-parametric tests</w:t>
            </w:r>
            <w:r w:rsidR="00320B6F">
              <w:t xml:space="preserve"> comparing demographics, severity of illness, etc</w:t>
            </w:r>
            <w:r w:rsidRPr="00CC02E8">
              <w:t>).</w:t>
            </w:r>
          </w:p>
        </w:tc>
      </w:tr>
      <w:tr w:rsidR="003006BA" w:rsidRPr="00CC02E8" w14:paraId="50209BFC" w14:textId="77777777" w:rsidTr="00AC78C2">
        <w:tc>
          <w:tcPr>
            <w:tcW w:w="2405" w:type="dxa"/>
            <w:tcBorders>
              <w:top w:val="single" w:sz="4" w:space="0" w:color="auto"/>
              <w:left w:val="single" w:sz="4" w:space="0" w:color="auto"/>
              <w:bottom w:val="single" w:sz="4" w:space="0" w:color="auto"/>
              <w:right w:val="single" w:sz="4" w:space="0" w:color="auto"/>
            </w:tcBorders>
            <w:hideMark/>
          </w:tcPr>
          <w:p w14:paraId="2C8336E7" w14:textId="77777777" w:rsidR="003006BA" w:rsidRPr="00CC02E8" w:rsidRDefault="003006BA" w:rsidP="00AC78C2">
            <w:r w:rsidRPr="00CC02E8">
              <w:t>Evaluators’ data (the doctors assessing the AI in the background)</w:t>
            </w:r>
          </w:p>
        </w:tc>
        <w:tc>
          <w:tcPr>
            <w:tcW w:w="6611" w:type="dxa"/>
            <w:tcBorders>
              <w:top w:val="single" w:sz="4" w:space="0" w:color="auto"/>
              <w:left w:val="single" w:sz="4" w:space="0" w:color="auto"/>
              <w:bottom w:val="single" w:sz="4" w:space="0" w:color="auto"/>
              <w:right w:val="single" w:sz="4" w:space="0" w:color="auto"/>
            </w:tcBorders>
            <w:hideMark/>
          </w:tcPr>
          <w:p w14:paraId="16FC927E" w14:textId="77777777" w:rsidR="0095573A" w:rsidRDefault="00F9441B" w:rsidP="00F9441B">
            <w:r w:rsidRPr="00CC02E8">
              <w:t>Descriptive statistics from evaluators data</w:t>
            </w:r>
            <w:r w:rsidR="0095573A">
              <w:t>:</w:t>
            </w:r>
          </w:p>
          <w:p w14:paraId="18A381F7" w14:textId="2EBDC003" w:rsidR="0095573A" w:rsidRPr="00D31482" w:rsidRDefault="0095573A" w:rsidP="00F9441B">
            <w:r w:rsidRPr="00D31482">
              <w:t xml:space="preserve">Agreement between initial human evaluator doses </w:t>
            </w:r>
            <w:r w:rsidR="00A8322B" w:rsidRPr="00D31482">
              <w:t xml:space="preserve">(data point #1) </w:t>
            </w:r>
            <w:r w:rsidRPr="00D31482">
              <w:t>and AI decisions</w:t>
            </w:r>
            <w:r w:rsidR="00A8322B" w:rsidRPr="00D31482">
              <w:t xml:space="preserve"> (data point #2)</w:t>
            </w:r>
            <w:r w:rsidRPr="00D31482">
              <w:t xml:space="preserve">, and between AI decisions </w:t>
            </w:r>
            <w:r w:rsidR="00A8322B" w:rsidRPr="00D31482">
              <w:t xml:space="preserve">(data point #2) </w:t>
            </w:r>
            <w:r w:rsidRPr="00D31482">
              <w:t>and actual doses given to patients</w:t>
            </w:r>
            <w:r w:rsidR="00A8322B" w:rsidRPr="00D31482">
              <w:t xml:space="preserve"> (data point #3)</w:t>
            </w:r>
            <w:r w:rsidRPr="00D31482">
              <w:t>.</w:t>
            </w:r>
          </w:p>
          <w:p w14:paraId="430D50BF" w14:textId="3356C0AE" w:rsidR="00F9441B" w:rsidRPr="00D31482" w:rsidRDefault="00A8322B" w:rsidP="00F9441B">
            <w:r w:rsidRPr="00D31482">
              <w:t>P</w:t>
            </w:r>
            <w:r w:rsidR="00F9441B" w:rsidRPr="00D31482">
              <w:t xml:space="preserve">roportion of AI decisions </w:t>
            </w:r>
            <w:r w:rsidRPr="00D31482">
              <w:t xml:space="preserve">(data point #2) </w:t>
            </w:r>
            <w:r w:rsidR="00F9441B" w:rsidRPr="00D31482">
              <w:t>classified as appropriate / possibly too low / possibly too high</w:t>
            </w:r>
          </w:p>
          <w:p w14:paraId="2DBEFC57" w14:textId="5774BD77" w:rsidR="00F9441B" w:rsidRPr="00CC02E8" w:rsidRDefault="00A8322B" w:rsidP="00F9441B">
            <w:r w:rsidRPr="00D31482">
              <w:t>Proportion of human decisions (data point #3) classified as appropriate / possibly too low / possibly too high</w:t>
            </w:r>
          </w:p>
          <w:p w14:paraId="69C54623" w14:textId="10525ED8" w:rsidR="003006BA" w:rsidRPr="00CC02E8" w:rsidRDefault="003006BA" w:rsidP="00AC78C2"/>
        </w:tc>
      </w:tr>
      <w:tr w:rsidR="00F9441B" w:rsidRPr="00CC02E8" w14:paraId="7CAB3850" w14:textId="77777777" w:rsidTr="00AC78C2">
        <w:tc>
          <w:tcPr>
            <w:tcW w:w="2405" w:type="dxa"/>
            <w:tcBorders>
              <w:top w:val="single" w:sz="4" w:space="0" w:color="auto"/>
              <w:left w:val="single" w:sz="4" w:space="0" w:color="auto"/>
              <w:bottom w:val="single" w:sz="4" w:space="0" w:color="auto"/>
              <w:right w:val="single" w:sz="4" w:space="0" w:color="auto"/>
            </w:tcBorders>
          </w:tcPr>
          <w:p w14:paraId="21C3D428" w14:textId="067EC8A4" w:rsidR="00F9441B" w:rsidRPr="00CC02E8" w:rsidRDefault="00F9441B" w:rsidP="00AC78C2">
            <w:r w:rsidRPr="00CC02E8">
              <w:t>AI decisions evaluation</w:t>
            </w:r>
          </w:p>
        </w:tc>
        <w:tc>
          <w:tcPr>
            <w:tcW w:w="6611" w:type="dxa"/>
            <w:tcBorders>
              <w:top w:val="single" w:sz="4" w:space="0" w:color="auto"/>
              <w:left w:val="single" w:sz="4" w:space="0" w:color="auto"/>
              <w:bottom w:val="single" w:sz="4" w:space="0" w:color="auto"/>
              <w:right w:val="single" w:sz="4" w:space="0" w:color="auto"/>
            </w:tcBorders>
          </w:tcPr>
          <w:p w14:paraId="70AECAE9" w14:textId="2D286CC0" w:rsidR="00F9441B" w:rsidRPr="00CC02E8" w:rsidRDefault="00F9441B" w:rsidP="00F9441B">
            <w:pPr>
              <w:jc w:val="both"/>
              <w:rPr>
                <w:bCs/>
              </w:rPr>
            </w:pPr>
            <w:r w:rsidRPr="00CC02E8">
              <w:t xml:space="preserve">Quantitative analyses of AI decisions: </w:t>
            </w:r>
            <w:r w:rsidRPr="00CC02E8">
              <w:rPr>
                <w:bCs/>
              </w:rPr>
              <w:t>estimate patients’ outcomes if the AI decisions were followed and compare them to actual outcomes (which were linked with human decisions). We will use 2 methods: 1) compare short-term outcomes between model-concordant treatment and model-non-concordant treatment</w:t>
            </w:r>
            <w:r w:rsidR="00320B6F">
              <w:rPr>
                <w:bCs/>
              </w:rPr>
              <w:t>,</w:t>
            </w:r>
            <w:r w:rsidRPr="00CC02E8">
              <w:rPr>
                <w:bCs/>
              </w:rPr>
              <w:t xml:space="preserve"> with confounder adjustment; 2) off-policy policy evaluation of the AI policy in the prospective ICHT cohort.</w:t>
            </w:r>
          </w:p>
        </w:tc>
      </w:tr>
    </w:tbl>
    <w:p w14:paraId="5FDF469D" w14:textId="77777777" w:rsidR="00A03510" w:rsidRPr="00CC02E8" w:rsidRDefault="00A03510" w:rsidP="00663512"/>
    <w:p w14:paraId="13A4DDCA" w14:textId="77777777" w:rsidR="00A03510" w:rsidRPr="00CC02E8" w:rsidRDefault="00A03510" w:rsidP="00663512"/>
    <w:p w14:paraId="047FB9D4" w14:textId="77777777" w:rsidR="00663512" w:rsidRPr="00CC02E8" w:rsidRDefault="00663512" w:rsidP="00663512"/>
    <w:p w14:paraId="3308BE80" w14:textId="2D3990D5" w:rsidR="00663512" w:rsidRPr="00CC02E8" w:rsidRDefault="00BE7282" w:rsidP="00D057F1">
      <w:pPr>
        <w:pStyle w:val="Heading1"/>
      </w:pPr>
      <w:bookmarkStart w:id="24" w:name="_Toc33098119"/>
      <w:bookmarkStart w:id="25" w:name="_Toc33089443"/>
      <w:r w:rsidRPr="00CC02E8">
        <w:t>REGULATORY ISSUES</w:t>
      </w:r>
      <w:bookmarkEnd w:id="24"/>
      <w:r w:rsidRPr="00CC02E8">
        <w:t xml:space="preserve"> </w:t>
      </w:r>
      <w:bookmarkEnd w:id="25"/>
    </w:p>
    <w:p w14:paraId="71810F16" w14:textId="77777777" w:rsidR="00663512" w:rsidRPr="00CC02E8" w:rsidRDefault="00663512" w:rsidP="00663512"/>
    <w:p w14:paraId="7F2CAFFB" w14:textId="5094A98F" w:rsidR="00663512" w:rsidRPr="00CC02E8" w:rsidRDefault="00D057F1" w:rsidP="00880434">
      <w:pPr>
        <w:pStyle w:val="QAHeading2"/>
        <w:numPr>
          <w:ilvl w:val="1"/>
          <w:numId w:val="2"/>
        </w:numPr>
      </w:pPr>
      <w:bookmarkStart w:id="26" w:name="_Toc33098120"/>
      <w:bookmarkStart w:id="27" w:name="_Toc33089444"/>
      <w:r w:rsidRPr="00CC02E8">
        <w:t>ETHICS APPROVAL</w:t>
      </w:r>
      <w:bookmarkEnd w:id="26"/>
      <w:r w:rsidRPr="00CC02E8">
        <w:t xml:space="preserve"> </w:t>
      </w:r>
      <w:bookmarkEnd w:id="27"/>
    </w:p>
    <w:p w14:paraId="70682D16" w14:textId="4B721871" w:rsidR="00663512" w:rsidRPr="00CC02E8" w:rsidRDefault="00663512" w:rsidP="00663512">
      <w:pPr>
        <w:jc w:val="both"/>
        <w:rPr>
          <w:color w:val="000000"/>
        </w:rPr>
      </w:pPr>
      <w:r w:rsidRPr="00CC02E8">
        <w:rPr>
          <w:color w:val="000000"/>
        </w:rPr>
        <w:t>The Study Coordination Centre has obtained approval from the Health Regulator</w:t>
      </w:r>
      <w:r w:rsidR="005070BB">
        <w:rPr>
          <w:color w:val="000000"/>
        </w:rPr>
        <w:t>y</w:t>
      </w:r>
      <w:r w:rsidRPr="00CC02E8">
        <w:rPr>
          <w:color w:val="000000"/>
        </w:rPr>
        <w:t xml:space="preserve"> Authority (HRA). The study must also receive confirmation of capacity and capability from each participating NHS Trust before accepting participants into the study or any research activity is carried out. The study will be conducted in accordance with the recommendations for physicians involved in research on human subjects adopted by the 18th World Medical Assembly, Helsinki 1964 and later revisions.</w:t>
      </w:r>
    </w:p>
    <w:p w14:paraId="67969D66" w14:textId="77777777" w:rsidR="00663512" w:rsidRPr="00CC02E8" w:rsidRDefault="00663512" w:rsidP="00663512"/>
    <w:p w14:paraId="18214E5D" w14:textId="08309E21" w:rsidR="00663512" w:rsidRPr="00CC02E8" w:rsidRDefault="00D057F1" w:rsidP="00880434">
      <w:pPr>
        <w:pStyle w:val="QAHeading2"/>
        <w:numPr>
          <w:ilvl w:val="1"/>
          <w:numId w:val="2"/>
        </w:numPr>
      </w:pPr>
      <w:bookmarkStart w:id="28" w:name="_Toc33098121"/>
      <w:bookmarkStart w:id="29" w:name="_Toc33089445"/>
      <w:r w:rsidRPr="00CC02E8">
        <w:t>CONSENT</w:t>
      </w:r>
      <w:bookmarkEnd w:id="28"/>
      <w:r w:rsidRPr="00CC02E8">
        <w:t xml:space="preserve"> </w:t>
      </w:r>
      <w:bookmarkEnd w:id="29"/>
      <w:r w:rsidR="00663512" w:rsidRPr="00CC02E8">
        <w:t xml:space="preserve"> </w:t>
      </w:r>
    </w:p>
    <w:p w14:paraId="37EACD2A" w14:textId="45CD98DA" w:rsidR="00960D5A" w:rsidRPr="00CC02E8" w:rsidRDefault="00960D5A" w:rsidP="00663512">
      <w:pPr>
        <w:jc w:val="both"/>
        <w:rPr>
          <w:color w:val="000000"/>
        </w:rPr>
      </w:pPr>
    </w:p>
    <w:p w14:paraId="7B6DBFCE" w14:textId="4A426F52" w:rsidR="00960D5A" w:rsidRPr="00CC02E8" w:rsidRDefault="00960D5A" w:rsidP="00663512">
      <w:pPr>
        <w:jc w:val="both"/>
        <w:rPr>
          <w:color w:val="000000"/>
        </w:rPr>
      </w:pPr>
      <w:r w:rsidRPr="00CC02E8">
        <w:rPr>
          <w:color w:val="000000"/>
        </w:rPr>
        <w:t xml:space="preserve">Consent will be sought from participating clinicians. A full explanation will be provided in the form of a written explanation covering the details of the study, their role and any </w:t>
      </w:r>
      <w:r w:rsidRPr="00CC02E8">
        <w:rPr>
          <w:color w:val="000000"/>
        </w:rPr>
        <w:lastRenderedPageBreak/>
        <w:t xml:space="preserve">potential risks of participating. Any remaining questions that participants have after reviewing the written documentation will be answered by the investigator team. </w:t>
      </w:r>
    </w:p>
    <w:p w14:paraId="54C463A1" w14:textId="0D2EF77A" w:rsidR="00960D5A" w:rsidRPr="00CC02E8" w:rsidRDefault="00960D5A" w:rsidP="00663512">
      <w:pPr>
        <w:jc w:val="both"/>
        <w:rPr>
          <w:color w:val="000000"/>
        </w:rPr>
      </w:pPr>
    </w:p>
    <w:p w14:paraId="5DD8AA95" w14:textId="3D030DFE" w:rsidR="00960D5A" w:rsidRPr="00CC02E8" w:rsidRDefault="00960D5A" w:rsidP="00663512">
      <w:pPr>
        <w:jc w:val="both"/>
        <w:rPr>
          <w:color w:val="000000"/>
        </w:rPr>
      </w:pPr>
      <w:r w:rsidRPr="00CC02E8">
        <w:rPr>
          <w:color w:val="000000"/>
        </w:rPr>
        <w:t>All clinician participants are free to withdraw from the study at any stage upon written request to the investigator team without giving reasons. Their data will remain in the study unless they request for it to be removed.</w:t>
      </w:r>
    </w:p>
    <w:p w14:paraId="041A63B0" w14:textId="77777777" w:rsidR="00960D5A" w:rsidRPr="00CC02E8" w:rsidRDefault="00960D5A" w:rsidP="00663512">
      <w:pPr>
        <w:jc w:val="both"/>
        <w:rPr>
          <w:color w:val="000000"/>
        </w:rPr>
      </w:pPr>
    </w:p>
    <w:p w14:paraId="24A95A62" w14:textId="0D8C959D" w:rsidR="00663512" w:rsidRDefault="00663512" w:rsidP="00663512">
      <w:pPr>
        <w:jc w:val="both"/>
        <w:rPr>
          <w:color w:val="000000"/>
        </w:rPr>
      </w:pPr>
      <w:r w:rsidRPr="00CC02E8">
        <w:rPr>
          <w:color w:val="000000"/>
        </w:rPr>
        <w:t>Consent to enter the study</w:t>
      </w:r>
      <w:r w:rsidRPr="00D366EA">
        <w:rPr>
          <w:color w:val="000000"/>
        </w:rPr>
        <w:t xml:space="preserve"> must be sought from each pa</w:t>
      </w:r>
      <w:r>
        <w:rPr>
          <w:color w:val="000000"/>
        </w:rPr>
        <w:t>rticipant</w:t>
      </w:r>
      <w:r w:rsidRPr="00D366EA">
        <w:rPr>
          <w:color w:val="000000"/>
        </w:rPr>
        <w:t xml:space="preserve"> only after a full explanation has been given, an information leaflet </w:t>
      </w:r>
      <w:r w:rsidR="00A41950" w:rsidRPr="00D366EA">
        <w:rPr>
          <w:color w:val="000000"/>
        </w:rPr>
        <w:t>offered,</w:t>
      </w:r>
      <w:r w:rsidRPr="00D366EA">
        <w:rPr>
          <w:color w:val="000000"/>
        </w:rPr>
        <w:t xml:space="preserve"> and time allowed for consideration.  Signed pa</w:t>
      </w:r>
      <w:r>
        <w:rPr>
          <w:color w:val="000000"/>
        </w:rPr>
        <w:t>rticipant</w:t>
      </w:r>
      <w:r w:rsidRPr="00D366EA">
        <w:rPr>
          <w:color w:val="000000"/>
        </w:rPr>
        <w:t xml:space="preserve"> consent should be obtained.  The right of the </w:t>
      </w:r>
      <w:r>
        <w:rPr>
          <w:color w:val="000000"/>
        </w:rPr>
        <w:t>participant</w:t>
      </w:r>
      <w:r w:rsidRPr="00D366EA">
        <w:rPr>
          <w:color w:val="000000"/>
        </w:rPr>
        <w:t xml:space="preserve"> to refuse to participate without giving reasons must be respected. All </w:t>
      </w:r>
      <w:r>
        <w:rPr>
          <w:color w:val="000000"/>
        </w:rPr>
        <w:t>participant</w:t>
      </w:r>
      <w:r w:rsidRPr="00D366EA">
        <w:rPr>
          <w:color w:val="000000"/>
        </w:rPr>
        <w:t>s are free to withdraw at any time from the protocol treatment without giving reasons and without prejudicing further treatment.</w:t>
      </w:r>
    </w:p>
    <w:p w14:paraId="2BBE7516" w14:textId="3E05AB44" w:rsidR="00AD5027" w:rsidRDefault="00AD5027" w:rsidP="00663512">
      <w:pPr>
        <w:jc w:val="both"/>
        <w:rPr>
          <w:color w:val="000000"/>
        </w:rPr>
      </w:pPr>
    </w:p>
    <w:p w14:paraId="106036BF" w14:textId="36A45EDF" w:rsidR="008D216B" w:rsidRDefault="008D216B" w:rsidP="008D216B">
      <w:pPr>
        <w:jc w:val="both"/>
      </w:pPr>
      <w:r w:rsidRPr="00026636">
        <w:t xml:space="preserve">Potential patients will only be identified by local NHS staff at the recruiting </w:t>
      </w:r>
      <w:proofErr w:type="gramStart"/>
      <w:r w:rsidRPr="00026636">
        <w:t>site</w:t>
      </w:r>
      <w:proofErr w:type="gramEnd"/>
      <w:r w:rsidRPr="00026636">
        <w:t xml:space="preserve"> and they will maintain the same duty of confidentiality owed to all patients by medical and nursing staff. All personal identifiable data will be kept within the NHS hospital and routine NHS databases. Pseudonymisation of patient data will be completed by the trusts research informatics team who form a part of the extended care team. Because of </w:t>
      </w:r>
      <w:proofErr w:type="gramStart"/>
      <w:r w:rsidRPr="00026636">
        <w:t>all of</w:t>
      </w:r>
      <w:proofErr w:type="gramEnd"/>
      <w:r w:rsidRPr="00026636">
        <w:t xml:space="preserve"> the above we will not seek specific patient consent for this phase of the study. </w:t>
      </w:r>
    </w:p>
    <w:p w14:paraId="5AD86741" w14:textId="77777777" w:rsidR="00531AE0" w:rsidRPr="00026636" w:rsidRDefault="00531AE0" w:rsidP="008D216B">
      <w:pPr>
        <w:jc w:val="both"/>
      </w:pPr>
    </w:p>
    <w:p w14:paraId="7A8824E5" w14:textId="13D6CB2A" w:rsidR="008D216B" w:rsidRDefault="00531AE0" w:rsidP="00663512">
      <w:pPr>
        <w:jc w:val="both"/>
        <w:rPr>
          <w:color w:val="000000"/>
        </w:rPr>
      </w:pPr>
      <w:r w:rsidRPr="00531AE0">
        <w:rPr>
          <w:color w:val="000000"/>
        </w:rPr>
        <w:t>Approval from the sponsor (Imperial College London / NHS Healthcare Trust) data controller has also been sought.</w:t>
      </w:r>
    </w:p>
    <w:p w14:paraId="7BB72D51" w14:textId="65546F84" w:rsidR="00DE6C1F" w:rsidRDefault="00DE6C1F" w:rsidP="00663512">
      <w:pPr>
        <w:jc w:val="both"/>
        <w:rPr>
          <w:color w:val="000000"/>
        </w:rPr>
      </w:pPr>
    </w:p>
    <w:p w14:paraId="7346FFBB" w14:textId="77777777" w:rsidR="00A41950" w:rsidRDefault="00A41950" w:rsidP="00663512">
      <w:pPr>
        <w:jc w:val="both"/>
        <w:rPr>
          <w:color w:val="000000"/>
        </w:rPr>
      </w:pPr>
    </w:p>
    <w:p w14:paraId="0FFD1C59" w14:textId="77777777" w:rsidR="00663512" w:rsidRPr="00D366EA" w:rsidRDefault="00663512" w:rsidP="00663512"/>
    <w:p w14:paraId="7C354564" w14:textId="629E402A" w:rsidR="00663512" w:rsidRPr="007D41E7" w:rsidRDefault="00D057F1" w:rsidP="00880434">
      <w:pPr>
        <w:pStyle w:val="QAHeading2"/>
        <w:numPr>
          <w:ilvl w:val="1"/>
          <w:numId w:val="2"/>
        </w:numPr>
      </w:pPr>
      <w:bookmarkStart w:id="30" w:name="_Toc33098122"/>
      <w:bookmarkStart w:id="31" w:name="_Toc33089446"/>
      <w:r>
        <w:t>CONFIDENTIALITY</w:t>
      </w:r>
      <w:bookmarkEnd w:id="30"/>
      <w:r>
        <w:t xml:space="preserve"> </w:t>
      </w:r>
      <w:bookmarkEnd w:id="31"/>
    </w:p>
    <w:p w14:paraId="10C7DF2A" w14:textId="5EC914D7" w:rsidR="007E5B61" w:rsidRDefault="007E5B61" w:rsidP="00663512">
      <w:pPr>
        <w:jc w:val="both"/>
        <w:rPr>
          <w:color w:val="000000"/>
        </w:rPr>
      </w:pPr>
    </w:p>
    <w:p w14:paraId="45770353" w14:textId="78859969" w:rsidR="00960D5A" w:rsidRDefault="00960D5A" w:rsidP="00DE6C1F">
      <w:pPr>
        <w:jc w:val="both"/>
        <w:rPr>
          <w:color w:val="000000"/>
        </w:rPr>
      </w:pPr>
      <w:r w:rsidRPr="00960D5A">
        <w:rPr>
          <w:color w:val="000000"/>
        </w:rPr>
        <w:t xml:space="preserve">The Chief Investigator will preserve the confidentiality of participants taking part in the study </w:t>
      </w:r>
      <w:r>
        <w:rPr>
          <w:color w:val="000000"/>
        </w:rPr>
        <w:t>as per</w:t>
      </w:r>
      <w:r w:rsidRPr="00960D5A">
        <w:rPr>
          <w:color w:val="000000"/>
        </w:rPr>
        <w:t xml:space="preserve"> the Data Protection Act.</w:t>
      </w:r>
    </w:p>
    <w:p w14:paraId="5C129DC6" w14:textId="77777777" w:rsidR="00DE6C1F" w:rsidRDefault="00DE6C1F" w:rsidP="00DE6C1F">
      <w:pPr>
        <w:jc w:val="both"/>
        <w:rPr>
          <w:color w:val="000000"/>
        </w:rPr>
      </w:pPr>
    </w:p>
    <w:p w14:paraId="751A6AA6" w14:textId="77777777" w:rsidR="00DE6C1F" w:rsidRDefault="00DE6C1F" w:rsidP="00DE6C1F">
      <w:pPr>
        <w:jc w:val="both"/>
        <w:rPr>
          <w:lang w:eastAsia="en-GB"/>
        </w:rPr>
      </w:pPr>
      <w:r>
        <w:t>The General Data Protection Regulation (2016/679) broadly defines personal data breaches as a security incident that leads to the confidentiality, integrity or availability of personal data being affected. There will be a personal data breach whenever any personal data is lost, destroyed, corrupted or disclosed; if someone accesses the data or passes it on without proper authorisation; or if the data is made unavailable, for example, when it has been encrypted by ransomware, or accidentally lost or destroyed. Personal data breaches will be immediately reported to the Sponsor, the Data Protection Officer, and RGIT. Any breaches will be documented in the TMF/</w:t>
      </w:r>
      <w:proofErr w:type="gramStart"/>
      <w:r>
        <w:t>ISFs, and</w:t>
      </w:r>
      <w:proofErr w:type="gramEnd"/>
      <w:r>
        <w:t xml:space="preserve"> will follow Sponsor/Data Controller reporting processes.</w:t>
      </w:r>
    </w:p>
    <w:p w14:paraId="068C976C" w14:textId="77777777" w:rsidR="00960D5A" w:rsidRPr="00960D5A" w:rsidRDefault="00960D5A" w:rsidP="00DE6C1F">
      <w:pPr>
        <w:jc w:val="both"/>
        <w:rPr>
          <w:color w:val="000000"/>
        </w:rPr>
      </w:pPr>
    </w:p>
    <w:p w14:paraId="251908A8" w14:textId="2AAE8A79" w:rsidR="00960D5A" w:rsidRDefault="00960D5A" w:rsidP="00DE6C1F">
      <w:pPr>
        <w:jc w:val="both"/>
        <w:rPr>
          <w:color w:val="000000"/>
        </w:rPr>
      </w:pPr>
      <w:r w:rsidRPr="00960D5A">
        <w:rPr>
          <w:color w:val="000000"/>
        </w:rPr>
        <w:t xml:space="preserve">We have put measures in place to limit the risk of data confidentiality breach. </w:t>
      </w:r>
      <w:r>
        <w:rPr>
          <w:color w:val="000000"/>
        </w:rPr>
        <w:t xml:space="preserve">Identifiable data will not leave </w:t>
      </w:r>
      <w:r w:rsidR="00762CFF">
        <w:rPr>
          <w:color w:val="000000"/>
        </w:rPr>
        <w:t>trust</w:t>
      </w:r>
      <w:r w:rsidR="00846DBB">
        <w:rPr>
          <w:color w:val="000000"/>
        </w:rPr>
        <w:t xml:space="preserve"> </w:t>
      </w:r>
      <w:r>
        <w:rPr>
          <w:color w:val="000000"/>
        </w:rPr>
        <w:t xml:space="preserve">servers. </w:t>
      </w:r>
      <w:r w:rsidRPr="00960D5A">
        <w:rPr>
          <w:color w:val="000000"/>
        </w:rPr>
        <w:t xml:space="preserve">The study will only use pseudo-anonymised data so confidentiality of patients </w:t>
      </w:r>
      <w:r>
        <w:rPr>
          <w:color w:val="000000"/>
        </w:rPr>
        <w:t xml:space="preserve">and clinician participants </w:t>
      </w:r>
      <w:r w:rsidRPr="00960D5A">
        <w:rPr>
          <w:color w:val="000000"/>
        </w:rPr>
        <w:t>will be maintained, however the Principal Investigator will ensure to preserve the confidentiality of participants and fulfil transparency requirements under the General Data Protection Regulation</w:t>
      </w:r>
      <w:r>
        <w:rPr>
          <w:color w:val="000000"/>
        </w:rPr>
        <w:t xml:space="preserve"> (GDPR)</w:t>
      </w:r>
      <w:r w:rsidRPr="00960D5A">
        <w:rPr>
          <w:color w:val="000000"/>
        </w:rPr>
        <w:t>.</w:t>
      </w:r>
    </w:p>
    <w:p w14:paraId="2E60CA7B" w14:textId="77777777" w:rsidR="00960D5A" w:rsidRDefault="00960D5A" w:rsidP="00DE6C1F">
      <w:pPr>
        <w:jc w:val="both"/>
        <w:rPr>
          <w:color w:val="000000"/>
        </w:rPr>
      </w:pPr>
    </w:p>
    <w:p w14:paraId="01C772AE" w14:textId="4B659BAE" w:rsidR="00960D5A" w:rsidRDefault="00960D5A" w:rsidP="00DE6C1F">
      <w:pPr>
        <w:jc w:val="both"/>
        <w:rPr>
          <w:color w:val="000000"/>
        </w:rPr>
      </w:pPr>
      <w:r w:rsidRPr="00960D5A">
        <w:rPr>
          <w:color w:val="000000"/>
        </w:rPr>
        <w:t>Data and all appropriate documentation will be stored for a minimum of 10 years after the completion of the study. Private health information such as patient identity, date of birth and date of death are not required. The lookup table mapping new patient identifiers and their initial identity will only be kept within</w:t>
      </w:r>
      <w:r w:rsidR="00762CFF">
        <w:rPr>
          <w:color w:val="000000"/>
        </w:rPr>
        <w:t xml:space="preserve"> trust</w:t>
      </w:r>
      <w:r w:rsidRPr="00960D5A">
        <w:rPr>
          <w:color w:val="000000"/>
        </w:rPr>
        <w:t xml:space="preserve"> system</w:t>
      </w:r>
      <w:r>
        <w:rPr>
          <w:color w:val="000000"/>
        </w:rPr>
        <w:t>s</w:t>
      </w:r>
      <w:r w:rsidRPr="00960D5A">
        <w:rPr>
          <w:color w:val="000000"/>
        </w:rPr>
        <w:t>.</w:t>
      </w:r>
      <w:r>
        <w:rPr>
          <w:color w:val="000000"/>
        </w:rPr>
        <w:t xml:space="preserve"> Identifiable information of clinician participants will likewise only be kept within </w:t>
      </w:r>
      <w:r w:rsidR="00762CFF">
        <w:rPr>
          <w:color w:val="000000"/>
        </w:rPr>
        <w:t>trust</w:t>
      </w:r>
      <w:r w:rsidR="0021179B">
        <w:rPr>
          <w:color w:val="000000"/>
        </w:rPr>
        <w:t xml:space="preserve"> </w:t>
      </w:r>
      <w:r>
        <w:rPr>
          <w:color w:val="000000"/>
        </w:rPr>
        <w:t>systems.</w:t>
      </w:r>
    </w:p>
    <w:p w14:paraId="5585F281" w14:textId="77777777" w:rsidR="00960D5A" w:rsidRPr="00960D5A" w:rsidRDefault="00960D5A" w:rsidP="00960D5A">
      <w:pPr>
        <w:jc w:val="both"/>
        <w:rPr>
          <w:color w:val="000000"/>
        </w:rPr>
      </w:pPr>
    </w:p>
    <w:p w14:paraId="633159FD" w14:textId="04DFC5DF" w:rsidR="007E5B61" w:rsidRDefault="00960D5A" w:rsidP="00663512">
      <w:pPr>
        <w:jc w:val="both"/>
        <w:rPr>
          <w:color w:val="000000"/>
        </w:rPr>
      </w:pPr>
      <w:r w:rsidRPr="00960D5A">
        <w:rPr>
          <w:color w:val="000000"/>
        </w:rPr>
        <w:t xml:space="preserve">Data will be kept encrypted in a secured lab accessible only (via swipe and pin code access) to members of the Imperial College </w:t>
      </w:r>
      <w:r>
        <w:rPr>
          <w:color w:val="000000"/>
        </w:rPr>
        <w:t>C</w:t>
      </w:r>
      <w:r w:rsidRPr="00960D5A">
        <w:rPr>
          <w:color w:val="000000"/>
        </w:rPr>
        <w:t xml:space="preserve">ritical </w:t>
      </w:r>
      <w:r>
        <w:rPr>
          <w:color w:val="000000"/>
        </w:rPr>
        <w:t>C</w:t>
      </w:r>
      <w:r w:rsidRPr="00960D5A">
        <w:rPr>
          <w:color w:val="000000"/>
        </w:rPr>
        <w:t xml:space="preserve">are </w:t>
      </w:r>
      <w:r>
        <w:rPr>
          <w:color w:val="000000"/>
        </w:rPr>
        <w:t>R</w:t>
      </w:r>
      <w:r w:rsidRPr="00960D5A">
        <w:rPr>
          <w:color w:val="000000"/>
        </w:rPr>
        <w:t>esearch lab (under Prof</w:t>
      </w:r>
      <w:r>
        <w:rPr>
          <w:color w:val="000000"/>
        </w:rPr>
        <w:t>.</w:t>
      </w:r>
      <w:r w:rsidRPr="00960D5A">
        <w:rPr>
          <w:color w:val="000000"/>
        </w:rPr>
        <w:t xml:space="preserve"> Anthony Gordon). The computer itself where the data will be kept is password protected, and its hard drives are encrypted.</w:t>
      </w:r>
    </w:p>
    <w:p w14:paraId="6DFCA8CE" w14:textId="7DB6FAA6" w:rsidR="00663512" w:rsidRDefault="00663512" w:rsidP="00663512"/>
    <w:p w14:paraId="6FBAAB50" w14:textId="77777777" w:rsidR="00960D5A" w:rsidRPr="00D366EA" w:rsidRDefault="00960D5A" w:rsidP="00663512"/>
    <w:p w14:paraId="10E4EA90" w14:textId="78DF560B" w:rsidR="00663512" w:rsidRPr="007D41E7" w:rsidRDefault="00D057F1" w:rsidP="00880434">
      <w:pPr>
        <w:pStyle w:val="QAHeading2"/>
        <w:numPr>
          <w:ilvl w:val="1"/>
          <w:numId w:val="2"/>
        </w:numPr>
      </w:pPr>
      <w:bookmarkStart w:id="32" w:name="_Toc33089447"/>
      <w:bookmarkStart w:id="33" w:name="_Toc33098123"/>
      <w:r>
        <w:t>INDEMNITY</w:t>
      </w:r>
      <w:bookmarkEnd w:id="32"/>
      <w:bookmarkEnd w:id="33"/>
    </w:p>
    <w:p w14:paraId="39075660" w14:textId="73CBD1F7" w:rsidR="00663512" w:rsidRPr="00A97820" w:rsidRDefault="00663512" w:rsidP="00663512">
      <w:pPr>
        <w:jc w:val="both"/>
      </w:pPr>
      <w:r w:rsidRPr="00A97820">
        <w:t xml:space="preserve">Imperial College </w:t>
      </w:r>
      <w:r>
        <w:t xml:space="preserve">London </w:t>
      </w:r>
      <w:r w:rsidRPr="00A97820">
        <w:t xml:space="preserve">holds negligent harm and non-negligent harm insurance policies which apply to this </w:t>
      </w:r>
      <w:r>
        <w:t>study</w:t>
      </w:r>
      <w:r w:rsidR="00393F75">
        <w:t>.</w:t>
      </w:r>
    </w:p>
    <w:p w14:paraId="69898653" w14:textId="77777777" w:rsidR="00663512" w:rsidRPr="00CB0D97" w:rsidRDefault="00663512" w:rsidP="00663512"/>
    <w:p w14:paraId="5BF31C1B" w14:textId="2E1A264B" w:rsidR="00663512" w:rsidRPr="007D41E7" w:rsidRDefault="00D057F1" w:rsidP="00880434">
      <w:pPr>
        <w:pStyle w:val="QAHeading2"/>
        <w:numPr>
          <w:ilvl w:val="1"/>
          <w:numId w:val="2"/>
        </w:numPr>
      </w:pPr>
      <w:bookmarkStart w:id="34" w:name="_Toc33098124"/>
      <w:bookmarkStart w:id="35" w:name="_Toc33089448"/>
      <w:r>
        <w:t>SPONSOR</w:t>
      </w:r>
      <w:bookmarkEnd w:id="34"/>
      <w:r>
        <w:t xml:space="preserve"> </w:t>
      </w:r>
      <w:bookmarkEnd w:id="35"/>
    </w:p>
    <w:p w14:paraId="188A1E9D" w14:textId="6D42DB6D" w:rsidR="00663512" w:rsidRDefault="00663512" w:rsidP="00663512">
      <w:pPr>
        <w:jc w:val="both"/>
        <w:rPr>
          <w:bCs/>
          <w:i/>
        </w:rPr>
      </w:pPr>
      <w:r w:rsidRPr="00FB703B">
        <w:rPr>
          <w:rFonts w:ascii="DPLHPK+Arial" w:hAnsi="DPLHPK+Arial" w:cs="DPLHPK+Arial"/>
          <w:color w:val="000000"/>
        </w:rPr>
        <w:t>Imperial College London</w:t>
      </w:r>
      <w:r>
        <w:rPr>
          <w:rFonts w:ascii="DPLHPK+Arial" w:hAnsi="DPLHPK+Arial" w:cs="DPLHPK+Arial"/>
          <w:color w:val="000000"/>
        </w:rPr>
        <w:t xml:space="preserve"> </w:t>
      </w:r>
      <w:r>
        <w:rPr>
          <w:bCs/>
          <w:iCs/>
        </w:rPr>
        <w:t>will act as the main S</w:t>
      </w:r>
      <w:r w:rsidRPr="00CB0D97">
        <w:rPr>
          <w:bCs/>
          <w:iCs/>
        </w:rPr>
        <w:t xml:space="preserve">ponsor for this study.  Delegated responsibilities will be assigned to the NHS trusts taking part in this </w:t>
      </w:r>
      <w:r>
        <w:rPr>
          <w:bCs/>
          <w:iCs/>
        </w:rPr>
        <w:t>study</w:t>
      </w:r>
      <w:r w:rsidRPr="00CB0D97">
        <w:rPr>
          <w:bCs/>
          <w:iCs/>
        </w:rPr>
        <w:t>.</w:t>
      </w:r>
      <w:r w:rsidRPr="00CB0D97">
        <w:rPr>
          <w:bCs/>
          <w:i/>
        </w:rPr>
        <w:t xml:space="preserve">  </w:t>
      </w:r>
    </w:p>
    <w:p w14:paraId="05C5289B" w14:textId="77777777" w:rsidR="00663512" w:rsidRDefault="00663512" w:rsidP="00663512">
      <w:pPr>
        <w:jc w:val="both"/>
        <w:rPr>
          <w:bCs/>
          <w:i/>
        </w:rPr>
      </w:pPr>
    </w:p>
    <w:p w14:paraId="77B3854B" w14:textId="72F6633C" w:rsidR="00663512" w:rsidRPr="00CC02E8" w:rsidRDefault="00D057F1" w:rsidP="00880434">
      <w:pPr>
        <w:pStyle w:val="QAHeading2"/>
        <w:numPr>
          <w:ilvl w:val="1"/>
          <w:numId w:val="2"/>
        </w:numPr>
      </w:pPr>
      <w:bookmarkStart w:id="36" w:name="_Toc33098125"/>
      <w:bookmarkStart w:id="37" w:name="_Toc33089449"/>
      <w:r w:rsidRPr="00CC02E8">
        <w:t>FUNDING</w:t>
      </w:r>
      <w:bookmarkEnd w:id="36"/>
      <w:r w:rsidRPr="00CC02E8">
        <w:t xml:space="preserve"> </w:t>
      </w:r>
      <w:bookmarkEnd w:id="37"/>
    </w:p>
    <w:p w14:paraId="3D0D76EC" w14:textId="7375C838" w:rsidR="00663512" w:rsidRPr="00A22983" w:rsidRDefault="00503E1A" w:rsidP="00663512">
      <w:pPr>
        <w:pStyle w:val="Normal1"/>
        <w:rPr>
          <w:sz w:val="22"/>
          <w:szCs w:val="22"/>
        </w:rPr>
      </w:pPr>
      <w:r w:rsidRPr="00BC1DE6">
        <w:rPr>
          <w:szCs w:val="24"/>
        </w:rPr>
        <w:t>NIHR-NHS X</w:t>
      </w:r>
      <w:r w:rsidR="00663512" w:rsidRPr="00BC1DE6">
        <w:rPr>
          <w:szCs w:val="24"/>
        </w:rPr>
        <w:t xml:space="preserve"> are funding this study.</w:t>
      </w:r>
      <w:r w:rsidR="00663512" w:rsidRPr="00CC02E8">
        <w:rPr>
          <w:sz w:val="22"/>
          <w:szCs w:val="22"/>
        </w:rPr>
        <w:t xml:space="preserve"> </w:t>
      </w:r>
      <w:r w:rsidR="006521A6" w:rsidRPr="00BC1DE6">
        <w:rPr>
          <w:szCs w:val="24"/>
        </w:rPr>
        <w:t xml:space="preserve">Participants will be remunerated </w:t>
      </w:r>
      <w:r w:rsidR="00435A3D">
        <w:rPr>
          <w:szCs w:val="24"/>
        </w:rPr>
        <w:t xml:space="preserve">up to </w:t>
      </w:r>
      <w:r w:rsidR="0007529A">
        <w:rPr>
          <w:szCs w:val="24"/>
        </w:rPr>
        <w:t xml:space="preserve">£100 </w:t>
      </w:r>
      <w:r w:rsidR="006521A6" w:rsidRPr="00BC1DE6">
        <w:rPr>
          <w:szCs w:val="24"/>
        </w:rPr>
        <w:t>for time spent in the study.</w:t>
      </w:r>
      <w:r w:rsidR="00663512" w:rsidRPr="00CC02E8">
        <w:rPr>
          <w:sz w:val="22"/>
          <w:szCs w:val="22"/>
        </w:rPr>
        <w:t xml:space="preserve"> </w:t>
      </w:r>
    </w:p>
    <w:p w14:paraId="48980C22" w14:textId="77777777" w:rsidR="00663512" w:rsidRPr="00CB0D97" w:rsidRDefault="00663512" w:rsidP="00663512">
      <w:pPr>
        <w:rPr>
          <w:bCs/>
          <w:i/>
        </w:rPr>
      </w:pPr>
    </w:p>
    <w:p w14:paraId="0C164A5F" w14:textId="23F10AD0" w:rsidR="00663512" w:rsidRPr="007D41E7" w:rsidRDefault="00D057F1" w:rsidP="00880434">
      <w:pPr>
        <w:pStyle w:val="QAHeading2"/>
        <w:numPr>
          <w:ilvl w:val="1"/>
          <w:numId w:val="2"/>
        </w:numPr>
      </w:pPr>
      <w:bookmarkStart w:id="38" w:name="_Toc33098126"/>
      <w:bookmarkStart w:id="39" w:name="_Toc33089450"/>
      <w:r>
        <w:t>AUDITS</w:t>
      </w:r>
      <w:bookmarkEnd w:id="38"/>
      <w:r>
        <w:t xml:space="preserve"> </w:t>
      </w:r>
      <w:bookmarkEnd w:id="39"/>
      <w:r w:rsidR="00663512" w:rsidRPr="007D41E7">
        <w:t xml:space="preserve"> </w:t>
      </w:r>
    </w:p>
    <w:p w14:paraId="4E2FE611" w14:textId="65A72AA0" w:rsidR="00663512" w:rsidRPr="00ED02BB" w:rsidRDefault="00663512" w:rsidP="00663512">
      <w:pPr>
        <w:autoSpaceDE w:val="0"/>
        <w:autoSpaceDN w:val="0"/>
        <w:adjustRightInd w:val="0"/>
        <w:jc w:val="both"/>
        <w:rPr>
          <w:color w:val="000000"/>
        </w:rPr>
      </w:pPr>
      <w:r w:rsidRPr="00ED02BB">
        <w:rPr>
          <w:color w:val="000000"/>
        </w:rPr>
        <w:t xml:space="preserve">The study may be subject to audit by Imperial College London under their remit as sponsor and other regulatory bodies to ensure adherence to GCP and the </w:t>
      </w:r>
      <w:r w:rsidRPr="00DC3D84">
        <w:rPr>
          <w:bCs/>
        </w:rPr>
        <w:t xml:space="preserve">UK Policy </w:t>
      </w:r>
      <w:proofErr w:type="gramStart"/>
      <w:r w:rsidRPr="00DC3D84">
        <w:rPr>
          <w:bCs/>
        </w:rPr>
        <w:t>Frame Work</w:t>
      </w:r>
      <w:proofErr w:type="gramEnd"/>
      <w:r w:rsidRPr="00DC3D84">
        <w:rPr>
          <w:bCs/>
        </w:rPr>
        <w:t xml:space="preserve"> for Health and Social Care Research</w:t>
      </w:r>
      <w:r w:rsidRPr="00ED02BB">
        <w:rPr>
          <w:color w:val="000000"/>
        </w:rPr>
        <w:t xml:space="preserve">. </w:t>
      </w:r>
    </w:p>
    <w:p w14:paraId="1E9A05ED" w14:textId="77777777" w:rsidR="00663512" w:rsidRDefault="00663512" w:rsidP="00663512"/>
    <w:p w14:paraId="15E21038" w14:textId="77777777" w:rsidR="00663512" w:rsidRPr="00CB0D97" w:rsidRDefault="00663512" w:rsidP="00663512"/>
    <w:p w14:paraId="1C94F3E3" w14:textId="216E06C2" w:rsidR="00663512" w:rsidRPr="00CB1325" w:rsidRDefault="00BE7282" w:rsidP="00D057F1">
      <w:pPr>
        <w:pStyle w:val="Heading1"/>
      </w:pPr>
      <w:bookmarkStart w:id="40" w:name="_Toc33098127"/>
      <w:bookmarkStart w:id="41" w:name="_Toc33089451"/>
      <w:r>
        <w:t>STUDY MANAGEMENT</w:t>
      </w:r>
      <w:bookmarkEnd w:id="40"/>
      <w:r>
        <w:t xml:space="preserve"> </w:t>
      </w:r>
      <w:bookmarkEnd w:id="41"/>
    </w:p>
    <w:p w14:paraId="195D0024" w14:textId="77777777" w:rsidR="00663512" w:rsidRDefault="00663512" w:rsidP="00663512">
      <w:pPr>
        <w:jc w:val="both"/>
        <w:rPr>
          <w:color w:val="000000"/>
        </w:rPr>
      </w:pPr>
    </w:p>
    <w:p w14:paraId="37464359" w14:textId="44D49927" w:rsidR="00663512" w:rsidRPr="00CB0D97" w:rsidRDefault="00663512" w:rsidP="00BC1DE6">
      <w:pPr>
        <w:jc w:val="both"/>
      </w:pPr>
      <w:r w:rsidRPr="00CB0D97">
        <w:rPr>
          <w:color w:val="000000"/>
        </w:rPr>
        <w:t xml:space="preserve">The day-to-day management of the </w:t>
      </w:r>
      <w:r>
        <w:rPr>
          <w:color w:val="000000"/>
        </w:rPr>
        <w:t>study</w:t>
      </w:r>
      <w:r w:rsidRPr="00CB0D97">
        <w:rPr>
          <w:color w:val="000000"/>
        </w:rPr>
        <w:t xml:space="preserve"> will be </w:t>
      </w:r>
      <w:r w:rsidRPr="00CC02E8">
        <w:rPr>
          <w:color w:val="000000"/>
        </w:rPr>
        <w:t>co-ordinated through</w:t>
      </w:r>
      <w:r w:rsidR="00BC1DE6">
        <w:rPr>
          <w:color w:val="000000"/>
        </w:rPr>
        <w:t xml:space="preserve"> </w:t>
      </w:r>
      <w:r w:rsidR="00BC1DE6" w:rsidRPr="00BC1DE6">
        <w:rPr>
          <w:color w:val="000000"/>
        </w:rPr>
        <w:t xml:space="preserve">Dr Matthieu </w:t>
      </w:r>
      <w:proofErr w:type="spellStart"/>
      <w:r w:rsidR="00BC1DE6" w:rsidRPr="00BC1DE6">
        <w:rPr>
          <w:color w:val="000000"/>
        </w:rPr>
        <w:t>Komorowski</w:t>
      </w:r>
      <w:proofErr w:type="spellEnd"/>
      <w:r w:rsidR="00BC1DE6">
        <w:rPr>
          <w:color w:val="000000"/>
        </w:rPr>
        <w:t>.</w:t>
      </w:r>
    </w:p>
    <w:p w14:paraId="1D92818E" w14:textId="77777777" w:rsidR="00663512" w:rsidRPr="00CB0D97" w:rsidRDefault="00663512" w:rsidP="00663512"/>
    <w:p w14:paraId="2F39CEC2" w14:textId="20597B8F" w:rsidR="00663512" w:rsidRPr="00BC1DE6" w:rsidRDefault="00BE7282" w:rsidP="00663512">
      <w:pPr>
        <w:pStyle w:val="Heading1"/>
      </w:pPr>
      <w:bookmarkStart w:id="42" w:name="_Toc33098128"/>
      <w:bookmarkStart w:id="43" w:name="_Toc33089452"/>
      <w:r>
        <w:t>PUBLICATION POLICY</w:t>
      </w:r>
      <w:bookmarkEnd w:id="42"/>
      <w:r>
        <w:t xml:space="preserve"> </w:t>
      </w:r>
      <w:bookmarkEnd w:id="43"/>
    </w:p>
    <w:p w14:paraId="57BDAFF5" w14:textId="77777777" w:rsidR="00663512" w:rsidRDefault="00663512" w:rsidP="00663512"/>
    <w:p w14:paraId="2A73C551" w14:textId="77777777" w:rsidR="00DE6C1F" w:rsidRDefault="00DE6C1F" w:rsidP="00DE6C1F">
      <w:pPr>
        <w:spacing w:after="100" w:afterAutospacing="1"/>
        <w:jc w:val="both"/>
        <w:rPr>
          <w:iCs/>
          <w:color w:val="000000"/>
          <w:sz w:val="22"/>
          <w:szCs w:val="22"/>
          <w:lang w:eastAsia="en-GB"/>
        </w:rPr>
      </w:pPr>
      <w:r>
        <w:rPr>
          <w:iCs/>
          <w:color w:val="000000"/>
        </w:rPr>
        <w:t xml:space="preserve">The results of the project will be published in a peer-reviewed, high impact, and ideally fully open access journal. </w:t>
      </w:r>
    </w:p>
    <w:p w14:paraId="23142EC9" w14:textId="77777777" w:rsidR="00663512" w:rsidRPr="00057606" w:rsidRDefault="00663512" w:rsidP="00663512"/>
    <w:p w14:paraId="58539442" w14:textId="073AEB94" w:rsidR="00663512" w:rsidRPr="00CB1325" w:rsidRDefault="00BE7282" w:rsidP="00D057F1">
      <w:pPr>
        <w:pStyle w:val="Heading1"/>
      </w:pPr>
      <w:bookmarkStart w:id="44" w:name="_Toc33098129"/>
      <w:bookmarkStart w:id="45" w:name="_Toc33089453"/>
      <w:r>
        <w:t>REFERENCES</w:t>
      </w:r>
      <w:bookmarkEnd w:id="44"/>
      <w:r>
        <w:t xml:space="preserve"> </w:t>
      </w:r>
      <w:bookmarkEnd w:id="45"/>
    </w:p>
    <w:p w14:paraId="196B8D82" w14:textId="2B1CA771" w:rsidR="00663512" w:rsidRDefault="00663512" w:rsidP="00663512"/>
    <w:p w14:paraId="4E206C6C" w14:textId="77777777" w:rsidR="00663512" w:rsidRDefault="00663512" w:rsidP="00663512"/>
    <w:p w14:paraId="366590F7" w14:textId="665DBA93" w:rsidR="00DE6C1F" w:rsidRDefault="00DE6C1F" w:rsidP="0065376A">
      <w:pPr>
        <w:jc w:val="both"/>
        <w:rPr>
          <w:iCs/>
          <w:color w:val="000000"/>
        </w:rPr>
      </w:pPr>
      <w:r w:rsidRPr="00DE6C1F">
        <w:rPr>
          <w:iCs/>
          <w:color w:val="000000"/>
        </w:rPr>
        <w:lastRenderedPageBreak/>
        <w:t xml:space="preserve">M. </w:t>
      </w:r>
      <w:proofErr w:type="spellStart"/>
      <w:r w:rsidRPr="00DE6C1F">
        <w:rPr>
          <w:iCs/>
          <w:color w:val="000000"/>
        </w:rPr>
        <w:t>Komorowski</w:t>
      </w:r>
      <w:proofErr w:type="spellEnd"/>
      <w:r w:rsidRPr="00DE6C1F">
        <w:rPr>
          <w:iCs/>
          <w:color w:val="000000"/>
        </w:rPr>
        <w:t xml:space="preserve">, L. A. </w:t>
      </w:r>
      <w:proofErr w:type="spellStart"/>
      <w:r w:rsidRPr="00DE6C1F">
        <w:rPr>
          <w:iCs/>
          <w:color w:val="000000"/>
        </w:rPr>
        <w:t>Celi</w:t>
      </w:r>
      <w:proofErr w:type="spellEnd"/>
      <w:r w:rsidRPr="00DE6C1F">
        <w:rPr>
          <w:iCs/>
          <w:color w:val="000000"/>
        </w:rPr>
        <w:t>, O. Badawi, A. C. Gordon, and A. A. Faisal, “The Artificial Intelligence Clinician learns optimal treatment strategies for sepsis in intensive care,” Nature Medicine, vol. 24, no. 11, p. 1716, Nov. 2018.</w:t>
      </w:r>
    </w:p>
    <w:p w14:paraId="54E2987C" w14:textId="77777777" w:rsidR="0065376A" w:rsidRDefault="0065376A" w:rsidP="0065376A">
      <w:pPr>
        <w:jc w:val="both"/>
        <w:rPr>
          <w:iCs/>
          <w:color w:val="000000"/>
        </w:rPr>
      </w:pPr>
    </w:p>
    <w:p w14:paraId="1400A757" w14:textId="51701FC0" w:rsidR="0065376A" w:rsidRDefault="0065376A" w:rsidP="0065376A">
      <w:pPr>
        <w:jc w:val="both"/>
        <w:rPr>
          <w:iCs/>
          <w:color w:val="000000"/>
        </w:rPr>
      </w:pPr>
      <w:r>
        <w:rPr>
          <w:iCs/>
          <w:color w:val="000000"/>
        </w:rPr>
        <w:t>G</w:t>
      </w:r>
      <w:r w:rsidRPr="0065376A">
        <w:rPr>
          <w:iCs/>
          <w:color w:val="000000"/>
        </w:rPr>
        <w:t xml:space="preserve"> Kennedy, </w:t>
      </w:r>
      <w:r>
        <w:rPr>
          <w:iCs/>
          <w:color w:val="000000"/>
        </w:rPr>
        <w:t>B</w:t>
      </w:r>
      <w:r w:rsidRPr="0065376A">
        <w:rPr>
          <w:iCs/>
          <w:color w:val="000000"/>
        </w:rPr>
        <w:t xml:space="preserve"> </w:t>
      </w:r>
      <w:proofErr w:type="spellStart"/>
      <w:proofErr w:type="gramStart"/>
      <w:r w:rsidRPr="0065376A">
        <w:rPr>
          <w:iCs/>
          <w:color w:val="000000"/>
        </w:rPr>
        <w:t>Gallego,Clinical</w:t>
      </w:r>
      <w:proofErr w:type="spellEnd"/>
      <w:proofErr w:type="gramEnd"/>
      <w:r w:rsidRPr="0065376A">
        <w:rPr>
          <w:iCs/>
          <w:color w:val="000000"/>
        </w:rPr>
        <w:t xml:space="preserve"> prediction rules: A systematic review of healthcare provider opinions and preferences,</w:t>
      </w:r>
      <w:r>
        <w:rPr>
          <w:iCs/>
          <w:color w:val="000000"/>
        </w:rPr>
        <w:t xml:space="preserve"> </w:t>
      </w:r>
      <w:r w:rsidRPr="0065376A">
        <w:rPr>
          <w:iCs/>
          <w:color w:val="000000"/>
        </w:rPr>
        <w:t>International Journal of Medical Informatics,</w:t>
      </w:r>
      <w:r>
        <w:rPr>
          <w:iCs/>
          <w:color w:val="000000"/>
        </w:rPr>
        <w:t xml:space="preserve"> </w:t>
      </w:r>
      <w:r w:rsidRPr="0065376A">
        <w:rPr>
          <w:iCs/>
          <w:color w:val="000000"/>
        </w:rPr>
        <w:t>Volume 123,</w:t>
      </w:r>
      <w:r>
        <w:rPr>
          <w:iCs/>
          <w:color w:val="000000"/>
        </w:rPr>
        <w:t xml:space="preserve"> </w:t>
      </w:r>
      <w:r w:rsidRPr="0065376A">
        <w:rPr>
          <w:iCs/>
          <w:color w:val="000000"/>
        </w:rPr>
        <w:t>2019,</w:t>
      </w:r>
      <w:r>
        <w:rPr>
          <w:iCs/>
          <w:color w:val="000000"/>
        </w:rPr>
        <w:t xml:space="preserve"> </w:t>
      </w:r>
      <w:r w:rsidRPr="0065376A">
        <w:rPr>
          <w:iCs/>
          <w:color w:val="000000"/>
        </w:rPr>
        <w:t>Pages 1-10,</w:t>
      </w:r>
      <w:r>
        <w:rPr>
          <w:iCs/>
          <w:color w:val="000000"/>
        </w:rPr>
        <w:t xml:space="preserve"> </w:t>
      </w:r>
      <w:r w:rsidRPr="0065376A">
        <w:rPr>
          <w:iCs/>
          <w:color w:val="000000"/>
        </w:rPr>
        <w:t>ISSN 1386-5056,</w:t>
      </w:r>
      <w:r>
        <w:rPr>
          <w:iCs/>
          <w:color w:val="000000"/>
        </w:rPr>
        <w:t xml:space="preserve"> </w:t>
      </w:r>
      <w:r w:rsidRPr="0065376A">
        <w:rPr>
          <w:iCs/>
          <w:color w:val="000000"/>
        </w:rPr>
        <w:t>https://doi.org/10.1016/j.ijmedinf.2018.12.003.</w:t>
      </w:r>
    </w:p>
    <w:p w14:paraId="34CB987B" w14:textId="77777777" w:rsidR="00DE6C1F" w:rsidRDefault="00DE6C1F" w:rsidP="00663512"/>
    <w:p w14:paraId="717713B7" w14:textId="77777777" w:rsidR="00DE6C1F" w:rsidRDefault="00DE6C1F" w:rsidP="00663512"/>
    <w:p w14:paraId="20B1AE0E" w14:textId="5B6F0A34" w:rsidR="00D057F1" w:rsidRDefault="00D057F1" w:rsidP="00663512"/>
    <w:p w14:paraId="4DE752CB" w14:textId="2E1325E6" w:rsidR="00D057F1" w:rsidRDefault="00D057F1" w:rsidP="00663512"/>
    <w:p w14:paraId="2FA1BCC7" w14:textId="22187084" w:rsidR="00D057F1" w:rsidRDefault="00D057F1" w:rsidP="00663512"/>
    <w:p w14:paraId="1EA14D39" w14:textId="0F103B93" w:rsidR="00D057F1" w:rsidRDefault="00D057F1" w:rsidP="00663512"/>
    <w:p w14:paraId="7CCA2408" w14:textId="71D5387F" w:rsidR="00D057F1" w:rsidRDefault="00D057F1" w:rsidP="00663512"/>
    <w:p w14:paraId="1BE54811" w14:textId="088F08F4" w:rsidR="00D057F1" w:rsidRDefault="00D057F1" w:rsidP="00663512"/>
    <w:p w14:paraId="72572ED0" w14:textId="15ABC7EB" w:rsidR="00435A3D" w:rsidRDefault="00435A3D" w:rsidP="00663512"/>
    <w:p w14:paraId="7A213AA4" w14:textId="67D38F3A" w:rsidR="00435A3D" w:rsidRDefault="00435A3D" w:rsidP="00663512"/>
    <w:p w14:paraId="3A2A8268" w14:textId="0BD99D8F" w:rsidR="00435A3D" w:rsidRDefault="00435A3D" w:rsidP="00663512"/>
    <w:p w14:paraId="367E3F42" w14:textId="244D8552" w:rsidR="00435A3D" w:rsidRDefault="00435A3D" w:rsidP="00663512"/>
    <w:p w14:paraId="4D00530F" w14:textId="207F501A" w:rsidR="00435A3D" w:rsidRDefault="00435A3D" w:rsidP="00663512"/>
    <w:p w14:paraId="4F30AD44" w14:textId="1973EFE8" w:rsidR="00435A3D" w:rsidRDefault="00435A3D" w:rsidP="00663512"/>
    <w:p w14:paraId="0FC767D5" w14:textId="6FE713F8" w:rsidR="00435A3D" w:rsidRDefault="00435A3D" w:rsidP="00663512"/>
    <w:p w14:paraId="0EF5F6C6" w14:textId="77777777" w:rsidR="00435A3D" w:rsidRDefault="00435A3D" w:rsidP="00663512"/>
    <w:p w14:paraId="1C7D70EC" w14:textId="2B2D53C0" w:rsidR="00D057F1" w:rsidRDefault="00D057F1" w:rsidP="00663512"/>
    <w:p w14:paraId="04F2BB6E" w14:textId="711B6656" w:rsidR="00D057F1" w:rsidRDefault="00D057F1" w:rsidP="00663512"/>
    <w:p w14:paraId="4331D6FF" w14:textId="77777777" w:rsidR="00D057F1" w:rsidRDefault="00D057F1" w:rsidP="00663512"/>
    <w:p w14:paraId="72DF7190" w14:textId="59949A23" w:rsidR="00663512" w:rsidRDefault="00663512" w:rsidP="00D057F1">
      <w:pPr>
        <w:rPr>
          <w:b/>
          <w:bCs/>
          <w:sz w:val="22"/>
          <w:szCs w:val="22"/>
        </w:rPr>
      </w:pPr>
      <w:bookmarkStart w:id="46" w:name="_Toc33089455"/>
      <w:r w:rsidRPr="00D057F1">
        <w:rPr>
          <w:b/>
          <w:bCs/>
          <w:sz w:val="22"/>
          <w:szCs w:val="22"/>
        </w:rPr>
        <w:t>Appendix 1.</w:t>
      </w:r>
      <w:r w:rsidRPr="00D057F1">
        <w:rPr>
          <w:b/>
          <w:bCs/>
          <w:sz w:val="22"/>
          <w:szCs w:val="22"/>
        </w:rPr>
        <w:tab/>
        <w:t>Summary of investigations, treatment and assessments</w:t>
      </w:r>
      <w:bookmarkEnd w:id="46"/>
    </w:p>
    <w:p w14:paraId="34EA1BB7" w14:textId="77777777" w:rsidR="00211D18" w:rsidRDefault="00211D18" w:rsidP="00D057F1">
      <w:pPr>
        <w:rPr>
          <w:b/>
          <w:bCs/>
          <w:sz w:val="22"/>
          <w:szCs w:val="22"/>
        </w:rPr>
      </w:pPr>
    </w:p>
    <w:tbl>
      <w:tblPr>
        <w:tblW w:w="8088" w:type="dxa"/>
        <w:tblInd w:w="-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000" w:firstRow="0" w:lastRow="0" w:firstColumn="0" w:lastColumn="0" w:noHBand="0" w:noVBand="0"/>
      </w:tblPr>
      <w:tblGrid>
        <w:gridCol w:w="2628"/>
        <w:gridCol w:w="2058"/>
        <w:gridCol w:w="3402"/>
      </w:tblGrid>
      <w:tr w:rsidR="00672628" w14:paraId="61E224E7" w14:textId="77777777" w:rsidTr="00CF4E70">
        <w:tc>
          <w:tcPr>
            <w:tcW w:w="4686" w:type="dxa"/>
            <w:gridSpan w:val="2"/>
          </w:tcPr>
          <w:p w14:paraId="70AC305F" w14:textId="765C2A67" w:rsidR="00672628" w:rsidRPr="00A70A8A" w:rsidRDefault="00CD32DB" w:rsidP="00C95BCC">
            <w:pPr>
              <w:spacing w:before="120"/>
              <w:rPr>
                <w:b/>
                <w:bCs/>
                <w:sz w:val="20"/>
                <w:szCs w:val="20"/>
              </w:rPr>
            </w:pPr>
            <w:r w:rsidRPr="00A70A8A">
              <w:rPr>
                <w:b/>
                <w:bCs/>
                <w:sz w:val="20"/>
                <w:szCs w:val="20"/>
              </w:rPr>
              <w:t>Investigat</w:t>
            </w:r>
            <w:r w:rsidR="00F37AF1" w:rsidRPr="00A70A8A">
              <w:rPr>
                <w:b/>
                <w:bCs/>
                <w:sz w:val="20"/>
                <w:szCs w:val="20"/>
              </w:rPr>
              <w:t xml:space="preserve">ions </w:t>
            </w:r>
            <w:r w:rsidR="00034636">
              <w:rPr>
                <w:b/>
                <w:bCs/>
                <w:sz w:val="20"/>
                <w:szCs w:val="20"/>
              </w:rPr>
              <w:t xml:space="preserve">/ Assessments </w:t>
            </w:r>
          </w:p>
        </w:tc>
        <w:tc>
          <w:tcPr>
            <w:tcW w:w="3402" w:type="dxa"/>
          </w:tcPr>
          <w:p w14:paraId="18C893FE" w14:textId="2AFA65FD" w:rsidR="00672628" w:rsidRPr="002C734B" w:rsidRDefault="00672628" w:rsidP="00C95BCC">
            <w:pPr>
              <w:spacing w:before="120"/>
              <w:rPr>
                <w:sz w:val="20"/>
                <w:szCs w:val="20"/>
              </w:rPr>
            </w:pPr>
          </w:p>
        </w:tc>
      </w:tr>
      <w:tr w:rsidR="00CF4E70" w14:paraId="295AE656" w14:textId="77777777" w:rsidTr="00CF4E70">
        <w:tc>
          <w:tcPr>
            <w:tcW w:w="2628" w:type="dxa"/>
          </w:tcPr>
          <w:p w14:paraId="3BAEA383" w14:textId="77777777" w:rsidR="00CF4E70" w:rsidRPr="002C734B" w:rsidRDefault="00CF4E70" w:rsidP="00C95BCC">
            <w:pPr>
              <w:spacing w:before="120"/>
              <w:rPr>
                <w:sz w:val="20"/>
                <w:szCs w:val="20"/>
              </w:rPr>
            </w:pPr>
          </w:p>
        </w:tc>
        <w:tc>
          <w:tcPr>
            <w:tcW w:w="2058" w:type="dxa"/>
          </w:tcPr>
          <w:p w14:paraId="35C39A27" w14:textId="2380469D" w:rsidR="00CF4E70" w:rsidRPr="002C734B" w:rsidRDefault="00CF4E70" w:rsidP="00C95BCC">
            <w:pPr>
              <w:spacing w:before="120"/>
              <w:rPr>
                <w:sz w:val="20"/>
                <w:szCs w:val="20"/>
              </w:rPr>
            </w:pPr>
            <w:r>
              <w:rPr>
                <w:sz w:val="20"/>
                <w:szCs w:val="20"/>
              </w:rPr>
              <w:t xml:space="preserve">Screening </w:t>
            </w:r>
          </w:p>
        </w:tc>
        <w:tc>
          <w:tcPr>
            <w:tcW w:w="3402" w:type="dxa"/>
          </w:tcPr>
          <w:p w14:paraId="2BFDA189" w14:textId="15FA0089" w:rsidR="00CF4E70" w:rsidRPr="002C734B" w:rsidRDefault="00CF4E70" w:rsidP="00C95BCC">
            <w:pPr>
              <w:spacing w:before="120"/>
              <w:jc w:val="center"/>
              <w:rPr>
                <w:sz w:val="20"/>
                <w:szCs w:val="20"/>
              </w:rPr>
            </w:pPr>
            <w:r w:rsidRPr="00CF4E70">
              <w:rPr>
                <w:sz w:val="20"/>
                <w:szCs w:val="20"/>
              </w:rPr>
              <w:t>At each assessment session</w:t>
            </w:r>
          </w:p>
        </w:tc>
      </w:tr>
      <w:tr w:rsidR="00CF4E70" w14:paraId="76E85911" w14:textId="77777777" w:rsidTr="00CF4E70">
        <w:tc>
          <w:tcPr>
            <w:tcW w:w="2628" w:type="dxa"/>
          </w:tcPr>
          <w:p w14:paraId="1F433A26" w14:textId="377A06E3" w:rsidR="00CF4E70" w:rsidRPr="002C734B" w:rsidRDefault="00CF4E70" w:rsidP="00C95BCC">
            <w:pPr>
              <w:spacing w:before="120"/>
              <w:rPr>
                <w:bCs/>
                <w:sz w:val="20"/>
                <w:szCs w:val="20"/>
              </w:rPr>
            </w:pPr>
            <w:r>
              <w:rPr>
                <w:bCs/>
                <w:sz w:val="20"/>
                <w:szCs w:val="20"/>
              </w:rPr>
              <w:t>System Set-Up</w:t>
            </w:r>
          </w:p>
        </w:tc>
        <w:tc>
          <w:tcPr>
            <w:tcW w:w="2058" w:type="dxa"/>
          </w:tcPr>
          <w:p w14:paraId="711A9387" w14:textId="5F670555" w:rsidR="00CF4E70" w:rsidRPr="002C734B" w:rsidRDefault="00CF4E70" w:rsidP="00C95BCC">
            <w:pPr>
              <w:spacing w:before="120"/>
              <w:jc w:val="center"/>
              <w:rPr>
                <w:sz w:val="20"/>
                <w:szCs w:val="20"/>
              </w:rPr>
            </w:pPr>
          </w:p>
        </w:tc>
        <w:tc>
          <w:tcPr>
            <w:tcW w:w="3402" w:type="dxa"/>
          </w:tcPr>
          <w:p w14:paraId="239A8613" w14:textId="39F38911" w:rsidR="00CF4E70" w:rsidRPr="002C734B" w:rsidRDefault="00CF4E70" w:rsidP="00C95BCC">
            <w:pPr>
              <w:spacing w:before="120"/>
              <w:jc w:val="center"/>
              <w:rPr>
                <w:sz w:val="20"/>
                <w:szCs w:val="20"/>
              </w:rPr>
            </w:pPr>
          </w:p>
        </w:tc>
      </w:tr>
      <w:tr w:rsidR="00CF4E70" w14:paraId="73E02AA9" w14:textId="77777777" w:rsidTr="00CF4E70">
        <w:tc>
          <w:tcPr>
            <w:tcW w:w="2628" w:type="dxa"/>
          </w:tcPr>
          <w:p w14:paraId="4AADC6EE" w14:textId="55063444" w:rsidR="00CF4E70" w:rsidRPr="002C734B" w:rsidRDefault="00CF4E70" w:rsidP="00C95BCC">
            <w:pPr>
              <w:spacing w:before="120"/>
              <w:rPr>
                <w:sz w:val="20"/>
                <w:szCs w:val="20"/>
              </w:rPr>
            </w:pPr>
            <w:r>
              <w:rPr>
                <w:sz w:val="20"/>
                <w:szCs w:val="20"/>
              </w:rPr>
              <w:t xml:space="preserve">Medical History </w:t>
            </w:r>
          </w:p>
        </w:tc>
        <w:tc>
          <w:tcPr>
            <w:tcW w:w="2058" w:type="dxa"/>
          </w:tcPr>
          <w:p w14:paraId="07B565B7" w14:textId="6F3B2D8E" w:rsidR="00CF4E70" w:rsidRPr="002C734B" w:rsidRDefault="00CF4E70" w:rsidP="00C95BCC">
            <w:pPr>
              <w:spacing w:before="120"/>
              <w:jc w:val="center"/>
              <w:rPr>
                <w:sz w:val="20"/>
                <w:szCs w:val="20"/>
              </w:rPr>
            </w:pPr>
            <w:r>
              <w:rPr>
                <w:sz w:val="20"/>
                <w:szCs w:val="20"/>
              </w:rPr>
              <w:t>X</w:t>
            </w:r>
          </w:p>
        </w:tc>
        <w:tc>
          <w:tcPr>
            <w:tcW w:w="3402" w:type="dxa"/>
          </w:tcPr>
          <w:p w14:paraId="550BDB5F" w14:textId="77777777" w:rsidR="00CF4E70" w:rsidRPr="002C734B" w:rsidRDefault="00CF4E70" w:rsidP="00C95BCC">
            <w:pPr>
              <w:spacing w:before="120"/>
              <w:jc w:val="center"/>
              <w:rPr>
                <w:sz w:val="20"/>
                <w:szCs w:val="20"/>
              </w:rPr>
            </w:pPr>
          </w:p>
        </w:tc>
      </w:tr>
      <w:tr w:rsidR="00CF4E70" w14:paraId="0DF3F77F" w14:textId="77777777" w:rsidTr="00CF4E70">
        <w:tc>
          <w:tcPr>
            <w:tcW w:w="2628" w:type="dxa"/>
          </w:tcPr>
          <w:p w14:paraId="79D1996A" w14:textId="25EA7857" w:rsidR="00CF4E70" w:rsidRPr="002C734B" w:rsidRDefault="00CF4E70" w:rsidP="00C95BCC">
            <w:pPr>
              <w:spacing w:before="120"/>
              <w:rPr>
                <w:sz w:val="20"/>
                <w:szCs w:val="20"/>
              </w:rPr>
            </w:pPr>
            <w:r>
              <w:rPr>
                <w:sz w:val="20"/>
                <w:szCs w:val="20"/>
              </w:rPr>
              <w:t>Clinical Evaluation</w:t>
            </w:r>
          </w:p>
        </w:tc>
        <w:tc>
          <w:tcPr>
            <w:tcW w:w="2058" w:type="dxa"/>
          </w:tcPr>
          <w:p w14:paraId="78F779CE" w14:textId="3DB159BD" w:rsidR="00CF4E70" w:rsidRPr="002C734B" w:rsidRDefault="00CF4E70" w:rsidP="00C95BCC">
            <w:pPr>
              <w:spacing w:before="120"/>
              <w:jc w:val="center"/>
              <w:rPr>
                <w:sz w:val="20"/>
                <w:szCs w:val="20"/>
              </w:rPr>
            </w:pPr>
            <w:r>
              <w:rPr>
                <w:sz w:val="20"/>
                <w:szCs w:val="20"/>
              </w:rPr>
              <w:t>X</w:t>
            </w:r>
          </w:p>
        </w:tc>
        <w:tc>
          <w:tcPr>
            <w:tcW w:w="3402" w:type="dxa"/>
          </w:tcPr>
          <w:p w14:paraId="4908CF3E" w14:textId="32F350C0" w:rsidR="00CF4E70" w:rsidRPr="002C734B" w:rsidRDefault="00CF4E70" w:rsidP="00C95BCC">
            <w:pPr>
              <w:spacing w:before="120"/>
              <w:jc w:val="center"/>
              <w:rPr>
                <w:sz w:val="20"/>
                <w:szCs w:val="20"/>
              </w:rPr>
            </w:pPr>
            <w:r>
              <w:rPr>
                <w:sz w:val="20"/>
                <w:szCs w:val="20"/>
              </w:rPr>
              <w:t>X</w:t>
            </w:r>
          </w:p>
        </w:tc>
      </w:tr>
      <w:tr w:rsidR="00CF4E70" w14:paraId="31616351" w14:textId="77777777" w:rsidTr="00CF4E70">
        <w:tc>
          <w:tcPr>
            <w:tcW w:w="2628" w:type="dxa"/>
          </w:tcPr>
          <w:p w14:paraId="636A81C6" w14:textId="52D47313" w:rsidR="00CF4E70" w:rsidRPr="002C734B" w:rsidRDefault="00CF4E70" w:rsidP="00C95BCC">
            <w:pPr>
              <w:spacing w:before="120"/>
              <w:rPr>
                <w:sz w:val="20"/>
                <w:szCs w:val="20"/>
              </w:rPr>
            </w:pPr>
            <w:r>
              <w:rPr>
                <w:sz w:val="20"/>
                <w:szCs w:val="20"/>
              </w:rPr>
              <w:t>Operational Reliability checks</w:t>
            </w:r>
          </w:p>
        </w:tc>
        <w:tc>
          <w:tcPr>
            <w:tcW w:w="2058" w:type="dxa"/>
          </w:tcPr>
          <w:p w14:paraId="08018371" w14:textId="3B4F709A" w:rsidR="00CF4E70" w:rsidRPr="002C734B" w:rsidRDefault="00CF4E70" w:rsidP="00C95BCC">
            <w:pPr>
              <w:spacing w:before="120"/>
              <w:jc w:val="center"/>
              <w:rPr>
                <w:sz w:val="20"/>
                <w:szCs w:val="20"/>
              </w:rPr>
            </w:pPr>
          </w:p>
        </w:tc>
        <w:tc>
          <w:tcPr>
            <w:tcW w:w="3402" w:type="dxa"/>
          </w:tcPr>
          <w:p w14:paraId="3D1C38DA" w14:textId="719F8F78" w:rsidR="00CF4E70" w:rsidRPr="002C734B" w:rsidRDefault="00CF4E70" w:rsidP="00C95BCC">
            <w:pPr>
              <w:spacing w:before="120"/>
              <w:jc w:val="center"/>
              <w:rPr>
                <w:sz w:val="20"/>
                <w:szCs w:val="20"/>
              </w:rPr>
            </w:pPr>
            <w:r>
              <w:rPr>
                <w:sz w:val="20"/>
                <w:szCs w:val="20"/>
              </w:rPr>
              <w:t>X</w:t>
            </w:r>
          </w:p>
        </w:tc>
      </w:tr>
      <w:tr w:rsidR="00CF4E70" w14:paraId="4989ED17" w14:textId="77777777" w:rsidTr="00CF4E70">
        <w:tc>
          <w:tcPr>
            <w:tcW w:w="2628" w:type="dxa"/>
          </w:tcPr>
          <w:p w14:paraId="097CAB88" w14:textId="293FF837" w:rsidR="00CF4E70" w:rsidRPr="002C734B" w:rsidRDefault="00CF4E70" w:rsidP="00C95BCC">
            <w:pPr>
              <w:spacing w:before="120"/>
              <w:rPr>
                <w:sz w:val="20"/>
                <w:szCs w:val="20"/>
              </w:rPr>
            </w:pPr>
            <w:r w:rsidRPr="002C734B">
              <w:rPr>
                <w:sz w:val="20"/>
                <w:szCs w:val="20"/>
              </w:rPr>
              <w:t>Informed consent</w:t>
            </w:r>
            <w:r>
              <w:rPr>
                <w:sz w:val="20"/>
                <w:szCs w:val="20"/>
              </w:rPr>
              <w:t xml:space="preserve"> (Clinician)</w:t>
            </w:r>
          </w:p>
        </w:tc>
        <w:tc>
          <w:tcPr>
            <w:tcW w:w="2058" w:type="dxa"/>
          </w:tcPr>
          <w:p w14:paraId="0ECD492A" w14:textId="3B6DAC71" w:rsidR="00CF4E70" w:rsidRPr="002C734B" w:rsidRDefault="00CF4E70" w:rsidP="00C95BCC">
            <w:pPr>
              <w:spacing w:before="120"/>
              <w:jc w:val="center"/>
              <w:rPr>
                <w:sz w:val="20"/>
                <w:szCs w:val="20"/>
              </w:rPr>
            </w:pPr>
            <w:r>
              <w:rPr>
                <w:sz w:val="20"/>
                <w:szCs w:val="20"/>
              </w:rPr>
              <w:t>X</w:t>
            </w:r>
          </w:p>
        </w:tc>
        <w:tc>
          <w:tcPr>
            <w:tcW w:w="3402" w:type="dxa"/>
          </w:tcPr>
          <w:p w14:paraId="747C920B" w14:textId="77777777" w:rsidR="00CF4E70" w:rsidRPr="002C734B" w:rsidRDefault="00CF4E70" w:rsidP="00C95BCC">
            <w:pPr>
              <w:spacing w:before="120"/>
              <w:jc w:val="center"/>
              <w:rPr>
                <w:sz w:val="20"/>
                <w:szCs w:val="20"/>
              </w:rPr>
            </w:pPr>
          </w:p>
        </w:tc>
      </w:tr>
    </w:tbl>
    <w:p w14:paraId="7A3C26DF" w14:textId="77777777" w:rsidR="00672628" w:rsidRPr="00D057F1" w:rsidRDefault="00672628" w:rsidP="00D057F1">
      <w:pPr>
        <w:rPr>
          <w:b/>
          <w:bCs/>
          <w:sz w:val="22"/>
          <w:szCs w:val="22"/>
        </w:rPr>
      </w:pPr>
    </w:p>
    <w:p w14:paraId="01149681" w14:textId="77777777" w:rsidR="00663512" w:rsidRDefault="00663512" w:rsidP="00663512"/>
    <w:p w14:paraId="53879C9C" w14:textId="77777777" w:rsidR="00663512" w:rsidRPr="002C734B" w:rsidRDefault="00663512" w:rsidP="00663512"/>
    <w:p w14:paraId="148FE52A" w14:textId="77777777" w:rsidR="00663512" w:rsidRPr="00413E5F" w:rsidRDefault="00663512" w:rsidP="00663512">
      <w:pPr>
        <w:ind w:left="720"/>
        <w:rPr>
          <w:b/>
        </w:rPr>
      </w:pPr>
    </w:p>
    <w:p w14:paraId="544BBE82" w14:textId="7CB9F129" w:rsidR="00356EEA" w:rsidRDefault="00356EEA" w:rsidP="00356EEA">
      <w:pPr>
        <w:rPr>
          <w:b/>
          <w:bCs/>
          <w:sz w:val="22"/>
          <w:szCs w:val="22"/>
        </w:rPr>
      </w:pPr>
      <w:r w:rsidRPr="00D057F1">
        <w:rPr>
          <w:b/>
          <w:bCs/>
          <w:sz w:val="22"/>
          <w:szCs w:val="22"/>
        </w:rPr>
        <w:t xml:space="preserve">Appendix </w:t>
      </w:r>
      <w:r>
        <w:rPr>
          <w:b/>
          <w:bCs/>
          <w:sz w:val="22"/>
          <w:szCs w:val="22"/>
        </w:rPr>
        <w:t>2</w:t>
      </w:r>
      <w:r w:rsidRPr="00D057F1">
        <w:rPr>
          <w:b/>
          <w:bCs/>
          <w:sz w:val="22"/>
          <w:szCs w:val="22"/>
        </w:rPr>
        <w:t>.</w:t>
      </w:r>
      <w:r w:rsidRPr="00D057F1">
        <w:rPr>
          <w:b/>
          <w:bCs/>
          <w:sz w:val="22"/>
          <w:szCs w:val="22"/>
        </w:rPr>
        <w:tab/>
        <w:t xml:space="preserve">Summary of </w:t>
      </w:r>
      <w:r>
        <w:rPr>
          <w:b/>
          <w:bCs/>
          <w:sz w:val="22"/>
          <w:szCs w:val="22"/>
        </w:rPr>
        <w:t>required data fields.</w:t>
      </w:r>
    </w:p>
    <w:p w14:paraId="0465A12B" w14:textId="49E4980E" w:rsidR="00356EEA" w:rsidRDefault="00356EEA" w:rsidP="00356EEA">
      <w:pPr>
        <w:rPr>
          <w:b/>
          <w:bCs/>
          <w:sz w:val="22"/>
          <w:szCs w:val="22"/>
        </w:rPr>
      </w:pPr>
    </w:p>
    <w:p w14:paraId="61AA3C15" w14:textId="77777777" w:rsidR="00356EEA" w:rsidRPr="00D057F1" w:rsidRDefault="00356EEA" w:rsidP="00356EEA">
      <w:pPr>
        <w:jc w:val="both"/>
        <w:rPr>
          <w:b/>
          <w:bCs/>
          <w:sz w:val="22"/>
          <w:szCs w:val="22"/>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0"/>
        <w:gridCol w:w="1936"/>
        <w:gridCol w:w="1379"/>
        <w:gridCol w:w="1304"/>
        <w:gridCol w:w="2804"/>
      </w:tblGrid>
      <w:tr w:rsidR="00356EEA" w:rsidRPr="00356EEA" w14:paraId="5043E2D6" w14:textId="77777777" w:rsidTr="00CF4E70">
        <w:trPr>
          <w:trHeight w:val="315"/>
        </w:trPr>
        <w:tc>
          <w:tcPr>
            <w:tcW w:w="2070" w:type="dxa"/>
            <w:shd w:val="clear" w:color="000000" w:fill="FFFF00"/>
            <w:vAlign w:val="center"/>
            <w:hideMark/>
          </w:tcPr>
          <w:p w14:paraId="7C5D1C73" w14:textId="77777777" w:rsidR="00356EEA" w:rsidRPr="00356EEA" w:rsidRDefault="00356EEA" w:rsidP="00356EEA">
            <w:pPr>
              <w:rPr>
                <w:rFonts w:ascii="Calibri" w:hAnsi="Calibri" w:cs="Calibri"/>
                <w:b/>
                <w:bCs/>
                <w:color w:val="000000"/>
                <w:lang w:eastAsia="en-GB"/>
              </w:rPr>
            </w:pPr>
            <w:r w:rsidRPr="00356EEA">
              <w:rPr>
                <w:rFonts w:ascii="Calibri" w:hAnsi="Calibri" w:cs="Calibri"/>
                <w:b/>
                <w:bCs/>
                <w:color w:val="000000"/>
                <w:lang w:eastAsia="en-GB"/>
              </w:rPr>
              <w:t>Category</w:t>
            </w:r>
          </w:p>
        </w:tc>
        <w:tc>
          <w:tcPr>
            <w:tcW w:w="1936" w:type="dxa"/>
            <w:shd w:val="clear" w:color="000000" w:fill="FFFF00"/>
            <w:vAlign w:val="center"/>
            <w:hideMark/>
          </w:tcPr>
          <w:p w14:paraId="1B197026" w14:textId="77777777" w:rsidR="00356EEA" w:rsidRPr="00356EEA" w:rsidRDefault="00356EEA" w:rsidP="00356EEA">
            <w:pPr>
              <w:rPr>
                <w:rFonts w:ascii="Calibri" w:hAnsi="Calibri" w:cs="Calibri"/>
                <w:b/>
                <w:bCs/>
                <w:color w:val="000000"/>
                <w:lang w:eastAsia="en-GB"/>
              </w:rPr>
            </w:pPr>
            <w:r w:rsidRPr="00356EEA">
              <w:rPr>
                <w:rFonts w:ascii="Calibri" w:hAnsi="Calibri" w:cs="Calibri"/>
                <w:b/>
                <w:bCs/>
                <w:color w:val="000000"/>
                <w:lang w:eastAsia="en-GB"/>
              </w:rPr>
              <w:t>Items</w:t>
            </w:r>
          </w:p>
        </w:tc>
        <w:tc>
          <w:tcPr>
            <w:tcW w:w="1379" w:type="dxa"/>
            <w:shd w:val="clear" w:color="000000" w:fill="FFFF00"/>
            <w:vAlign w:val="center"/>
            <w:hideMark/>
          </w:tcPr>
          <w:p w14:paraId="39F02BC2" w14:textId="77777777" w:rsidR="00356EEA" w:rsidRPr="00356EEA" w:rsidRDefault="00356EEA" w:rsidP="00356EEA">
            <w:pPr>
              <w:rPr>
                <w:rFonts w:ascii="Calibri" w:hAnsi="Calibri" w:cs="Calibri"/>
                <w:b/>
                <w:bCs/>
                <w:color w:val="000000"/>
                <w:lang w:eastAsia="en-GB"/>
              </w:rPr>
            </w:pPr>
            <w:r w:rsidRPr="00356EEA">
              <w:rPr>
                <w:rFonts w:ascii="Calibri" w:hAnsi="Calibri" w:cs="Calibri"/>
                <w:b/>
                <w:bCs/>
                <w:color w:val="000000"/>
                <w:lang w:eastAsia="en-GB"/>
              </w:rPr>
              <w:t>Format</w:t>
            </w:r>
          </w:p>
        </w:tc>
        <w:tc>
          <w:tcPr>
            <w:tcW w:w="1304" w:type="dxa"/>
            <w:shd w:val="clear" w:color="000000" w:fill="FFFF00"/>
            <w:vAlign w:val="bottom"/>
            <w:hideMark/>
          </w:tcPr>
          <w:p w14:paraId="4DCB9608" w14:textId="77777777" w:rsidR="00356EEA" w:rsidRPr="00356EEA" w:rsidRDefault="00356EEA" w:rsidP="00356EEA">
            <w:pPr>
              <w:rPr>
                <w:rFonts w:ascii="Calibri" w:hAnsi="Calibri" w:cs="Calibri"/>
                <w:b/>
                <w:bCs/>
                <w:color w:val="000000"/>
                <w:lang w:eastAsia="en-GB"/>
              </w:rPr>
            </w:pPr>
            <w:r w:rsidRPr="00356EEA">
              <w:rPr>
                <w:rFonts w:ascii="Calibri" w:hAnsi="Calibri" w:cs="Calibri"/>
                <w:b/>
                <w:bCs/>
                <w:color w:val="000000"/>
                <w:lang w:eastAsia="en-GB"/>
              </w:rPr>
              <w:t>Unit</w:t>
            </w:r>
          </w:p>
        </w:tc>
        <w:tc>
          <w:tcPr>
            <w:tcW w:w="2804" w:type="dxa"/>
            <w:shd w:val="clear" w:color="000000" w:fill="FFFF00"/>
            <w:vAlign w:val="bottom"/>
            <w:hideMark/>
          </w:tcPr>
          <w:p w14:paraId="1647819B" w14:textId="77777777" w:rsidR="00356EEA" w:rsidRPr="00356EEA" w:rsidRDefault="00356EEA" w:rsidP="00356EEA">
            <w:pPr>
              <w:rPr>
                <w:rFonts w:ascii="Calibri" w:hAnsi="Calibri" w:cs="Calibri"/>
                <w:b/>
                <w:bCs/>
                <w:color w:val="000000"/>
                <w:lang w:eastAsia="en-GB"/>
              </w:rPr>
            </w:pPr>
            <w:r w:rsidRPr="00356EEA">
              <w:rPr>
                <w:rFonts w:ascii="Calibri" w:hAnsi="Calibri" w:cs="Calibri"/>
                <w:b/>
                <w:bCs/>
                <w:color w:val="000000"/>
                <w:lang w:eastAsia="en-GB"/>
              </w:rPr>
              <w:t>Comment</w:t>
            </w:r>
          </w:p>
        </w:tc>
      </w:tr>
      <w:tr w:rsidR="00356EEA" w:rsidRPr="00356EEA" w14:paraId="72A71774" w14:textId="77777777" w:rsidTr="00CF4E70">
        <w:trPr>
          <w:trHeight w:val="570"/>
        </w:trPr>
        <w:tc>
          <w:tcPr>
            <w:tcW w:w="2070" w:type="dxa"/>
            <w:shd w:val="clear" w:color="auto" w:fill="auto"/>
            <w:vAlign w:val="center"/>
            <w:hideMark/>
          </w:tcPr>
          <w:p w14:paraId="5762092D"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lastRenderedPageBreak/>
              <w:t>Cohort selection</w:t>
            </w:r>
          </w:p>
        </w:tc>
        <w:tc>
          <w:tcPr>
            <w:tcW w:w="1936" w:type="dxa"/>
            <w:shd w:val="clear" w:color="auto" w:fill="auto"/>
            <w:vAlign w:val="center"/>
            <w:hideMark/>
          </w:tcPr>
          <w:p w14:paraId="6706F097"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Patient unique identifier</w:t>
            </w:r>
          </w:p>
        </w:tc>
        <w:tc>
          <w:tcPr>
            <w:tcW w:w="1379" w:type="dxa"/>
            <w:shd w:val="clear" w:color="auto" w:fill="auto"/>
            <w:vAlign w:val="center"/>
            <w:hideMark/>
          </w:tcPr>
          <w:p w14:paraId="1048CA9E"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Integer/code</w:t>
            </w:r>
          </w:p>
        </w:tc>
        <w:tc>
          <w:tcPr>
            <w:tcW w:w="1304" w:type="dxa"/>
            <w:shd w:val="clear" w:color="auto" w:fill="auto"/>
            <w:vAlign w:val="bottom"/>
            <w:hideMark/>
          </w:tcPr>
          <w:p w14:paraId="5391C93E"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1AE2320F" w14:textId="77777777" w:rsidR="00356EEA" w:rsidRPr="00356EEA" w:rsidRDefault="00356EEA" w:rsidP="00356EEA">
            <w:pPr>
              <w:rPr>
                <w:rFonts w:ascii="Calibri" w:hAnsi="Calibri" w:cs="Calibri"/>
                <w:color w:val="000000"/>
                <w:sz w:val="22"/>
                <w:szCs w:val="22"/>
                <w:lang w:eastAsia="en-GB"/>
              </w:rPr>
            </w:pPr>
          </w:p>
        </w:tc>
      </w:tr>
      <w:tr w:rsidR="00356EEA" w:rsidRPr="00356EEA" w14:paraId="767C777B" w14:textId="77777777" w:rsidTr="00CF4E70">
        <w:trPr>
          <w:trHeight w:val="570"/>
        </w:trPr>
        <w:tc>
          <w:tcPr>
            <w:tcW w:w="2070" w:type="dxa"/>
            <w:shd w:val="clear" w:color="auto" w:fill="auto"/>
            <w:vAlign w:val="center"/>
            <w:hideMark/>
          </w:tcPr>
          <w:p w14:paraId="0F3BAB3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Cohort selection</w:t>
            </w:r>
          </w:p>
        </w:tc>
        <w:tc>
          <w:tcPr>
            <w:tcW w:w="1936" w:type="dxa"/>
            <w:shd w:val="clear" w:color="auto" w:fill="auto"/>
            <w:vAlign w:val="center"/>
            <w:hideMark/>
          </w:tcPr>
          <w:p w14:paraId="7F240A0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Date and time of administration of antibiotics</w:t>
            </w:r>
          </w:p>
        </w:tc>
        <w:tc>
          <w:tcPr>
            <w:tcW w:w="1379" w:type="dxa"/>
            <w:shd w:val="clear" w:color="auto" w:fill="auto"/>
            <w:vAlign w:val="center"/>
            <w:hideMark/>
          </w:tcPr>
          <w:p w14:paraId="24A0F54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Date</w:t>
            </w:r>
          </w:p>
        </w:tc>
        <w:tc>
          <w:tcPr>
            <w:tcW w:w="1304" w:type="dxa"/>
            <w:shd w:val="clear" w:color="auto" w:fill="auto"/>
            <w:vAlign w:val="bottom"/>
            <w:hideMark/>
          </w:tcPr>
          <w:p w14:paraId="4DEF4724"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6F89047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 xml:space="preserve">Any oral of IV antibiotic (no topical, </w:t>
            </w:r>
            <w:proofErr w:type="gramStart"/>
            <w:r w:rsidRPr="00356EEA">
              <w:rPr>
                <w:rFonts w:ascii="Calibri" w:hAnsi="Calibri" w:cs="Calibri"/>
                <w:color w:val="000000"/>
                <w:sz w:val="22"/>
                <w:szCs w:val="22"/>
                <w:lang w:eastAsia="en-GB"/>
              </w:rPr>
              <w:t>e.g.</w:t>
            </w:r>
            <w:proofErr w:type="gramEnd"/>
            <w:r w:rsidRPr="00356EEA">
              <w:rPr>
                <w:rFonts w:ascii="Calibri" w:hAnsi="Calibri" w:cs="Calibri"/>
                <w:color w:val="000000"/>
                <w:sz w:val="22"/>
                <w:szCs w:val="22"/>
                <w:lang w:eastAsia="en-GB"/>
              </w:rPr>
              <w:t xml:space="preserve"> cream or eye drops)</w:t>
            </w:r>
          </w:p>
        </w:tc>
      </w:tr>
      <w:tr w:rsidR="00356EEA" w:rsidRPr="00356EEA" w14:paraId="4A4C4DB9" w14:textId="77777777" w:rsidTr="00CF4E70">
        <w:trPr>
          <w:trHeight w:val="570"/>
        </w:trPr>
        <w:tc>
          <w:tcPr>
            <w:tcW w:w="2070" w:type="dxa"/>
            <w:shd w:val="clear" w:color="auto" w:fill="auto"/>
            <w:vAlign w:val="center"/>
            <w:hideMark/>
          </w:tcPr>
          <w:p w14:paraId="2000A37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Cohort selection</w:t>
            </w:r>
          </w:p>
        </w:tc>
        <w:tc>
          <w:tcPr>
            <w:tcW w:w="1936" w:type="dxa"/>
            <w:shd w:val="clear" w:color="auto" w:fill="auto"/>
            <w:vAlign w:val="center"/>
            <w:hideMark/>
          </w:tcPr>
          <w:p w14:paraId="538B065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Date and time any blood or urine culture sent for MCS</w:t>
            </w:r>
          </w:p>
        </w:tc>
        <w:tc>
          <w:tcPr>
            <w:tcW w:w="1379" w:type="dxa"/>
            <w:shd w:val="clear" w:color="auto" w:fill="auto"/>
            <w:vAlign w:val="center"/>
            <w:hideMark/>
          </w:tcPr>
          <w:p w14:paraId="177ED461"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Date</w:t>
            </w:r>
          </w:p>
        </w:tc>
        <w:tc>
          <w:tcPr>
            <w:tcW w:w="1304" w:type="dxa"/>
            <w:shd w:val="clear" w:color="auto" w:fill="auto"/>
            <w:vAlign w:val="bottom"/>
            <w:hideMark/>
          </w:tcPr>
          <w:p w14:paraId="77A65D7C"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445D4C7E" w14:textId="77777777" w:rsidR="00356EEA" w:rsidRPr="00356EEA" w:rsidRDefault="00356EEA" w:rsidP="00356EEA">
            <w:pPr>
              <w:rPr>
                <w:rFonts w:ascii="Calibri" w:hAnsi="Calibri" w:cs="Calibri"/>
                <w:color w:val="000000"/>
                <w:sz w:val="22"/>
                <w:szCs w:val="22"/>
                <w:lang w:eastAsia="en-GB"/>
              </w:rPr>
            </w:pPr>
          </w:p>
        </w:tc>
      </w:tr>
      <w:tr w:rsidR="00356EEA" w:rsidRPr="00356EEA" w14:paraId="21A16265" w14:textId="77777777" w:rsidTr="00CF4E70">
        <w:trPr>
          <w:trHeight w:val="570"/>
        </w:trPr>
        <w:tc>
          <w:tcPr>
            <w:tcW w:w="2070" w:type="dxa"/>
            <w:shd w:val="clear" w:color="auto" w:fill="auto"/>
            <w:vAlign w:val="center"/>
            <w:hideMark/>
          </w:tcPr>
          <w:p w14:paraId="6C4E84C7"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Demographics</w:t>
            </w:r>
          </w:p>
        </w:tc>
        <w:tc>
          <w:tcPr>
            <w:tcW w:w="1936" w:type="dxa"/>
            <w:shd w:val="clear" w:color="auto" w:fill="auto"/>
            <w:vAlign w:val="center"/>
            <w:hideMark/>
          </w:tcPr>
          <w:p w14:paraId="1B48A694"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Age</w:t>
            </w:r>
          </w:p>
        </w:tc>
        <w:tc>
          <w:tcPr>
            <w:tcW w:w="1379" w:type="dxa"/>
            <w:shd w:val="clear" w:color="auto" w:fill="auto"/>
            <w:vAlign w:val="center"/>
            <w:hideMark/>
          </w:tcPr>
          <w:p w14:paraId="4D2B3EFA"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0F1BD40A"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days or years</w:t>
            </w:r>
          </w:p>
        </w:tc>
        <w:tc>
          <w:tcPr>
            <w:tcW w:w="2804" w:type="dxa"/>
            <w:shd w:val="clear" w:color="auto" w:fill="auto"/>
            <w:vAlign w:val="bottom"/>
            <w:hideMark/>
          </w:tcPr>
          <w:p w14:paraId="39A24798" w14:textId="77777777" w:rsidR="00356EEA" w:rsidRPr="00356EEA" w:rsidRDefault="00356EEA" w:rsidP="00356EEA">
            <w:pPr>
              <w:rPr>
                <w:rFonts w:ascii="Calibri" w:hAnsi="Calibri" w:cs="Calibri"/>
                <w:color w:val="000000"/>
                <w:sz w:val="22"/>
                <w:szCs w:val="22"/>
                <w:lang w:eastAsia="en-GB"/>
              </w:rPr>
            </w:pPr>
          </w:p>
        </w:tc>
      </w:tr>
      <w:tr w:rsidR="00356EEA" w:rsidRPr="00356EEA" w14:paraId="2EB8F1C9" w14:textId="77777777" w:rsidTr="00CF4E70">
        <w:trPr>
          <w:trHeight w:val="285"/>
        </w:trPr>
        <w:tc>
          <w:tcPr>
            <w:tcW w:w="2070" w:type="dxa"/>
            <w:shd w:val="clear" w:color="auto" w:fill="auto"/>
            <w:vAlign w:val="center"/>
            <w:hideMark/>
          </w:tcPr>
          <w:p w14:paraId="47487DCE"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Demographics</w:t>
            </w:r>
          </w:p>
        </w:tc>
        <w:tc>
          <w:tcPr>
            <w:tcW w:w="1936" w:type="dxa"/>
            <w:shd w:val="clear" w:color="auto" w:fill="auto"/>
            <w:vAlign w:val="center"/>
            <w:hideMark/>
          </w:tcPr>
          <w:p w14:paraId="430F1BC1"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Gender</w:t>
            </w:r>
          </w:p>
        </w:tc>
        <w:tc>
          <w:tcPr>
            <w:tcW w:w="1379" w:type="dxa"/>
            <w:shd w:val="clear" w:color="auto" w:fill="auto"/>
            <w:vAlign w:val="center"/>
            <w:hideMark/>
          </w:tcPr>
          <w:p w14:paraId="35A8A5BD"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Binary</w:t>
            </w:r>
          </w:p>
        </w:tc>
        <w:tc>
          <w:tcPr>
            <w:tcW w:w="1304" w:type="dxa"/>
            <w:shd w:val="clear" w:color="auto" w:fill="auto"/>
            <w:vAlign w:val="center"/>
            <w:hideMark/>
          </w:tcPr>
          <w:p w14:paraId="21EB0958"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50D24BF6" w14:textId="77777777" w:rsidR="00356EEA" w:rsidRPr="00356EEA" w:rsidRDefault="00356EEA" w:rsidP="00356EEA">
            <w:pPr>
              <w:jc w:val="both"/>
              <w:rPr>
                <w:rFonts w:ascii="Calibri" w:hAnsi="Calibri" w:cs="Calibri"/>
                <w:color w:val="000000"/>
                <w:sz w:val="22"/>
                <w:szCs w:val="22"/>
                <w:lang w:eastAsia="en-GB"/>
              </w:rPr>
            </w:pPr>
          </w:p>
        </w:tc>
      </w:tr>
      <w:tr w:rsidR="00356EEA" w:rsidRPr="00356EEA" w14:paraId="4BAEDA4F" w14:textId="77777777" w:rsidTr="00CF4E70">
        <w:trPr>
          <w:trHeight w:val="285"/>
        </w:trPr>
        <w:tc>
          <w:tcPr>
            <w:tcW w:w="2070" w:type="dxa"/>
            <w:shd w:val="clear" w:color="auto" w:fill="auto"/>
            <w:vAlign w:val="center"/>
            <w:hideMark/>
          </w:tcPr>
          <w:p w14:paraId="0820888F"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Demographics</w:t>
            </w:r>
          </w:p>
        </w:tc>
        <w:tc>
          <w:tcPr>
            <w:tcW w:w="1936" w:type="dxa"/>
            <w:shd w:val="clear" w:color="auto" w:fill="auto"/>
            <w:vAlign w:val="center"/>
            <w:hideMark/>
          </w:tcPr>
          <w:p w14:paraId="632395F0"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Weight at the time of ICU admission</w:t>
            </w:r>
          </w:p>
        </w:tc>
        <w:tc>
          <w:tcPr>
            <w:tcW w:w="1379" w:type="dxa"/>
            <w:shd w:val="clear" w:color="auto" w:fill="auto"/>
            <w:vAlign w:val="center"/>
            <w:hideMark/>
          </w:tcPr>
          <w:p w14:paraId="673BF6AC"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center"/>
            <w:hideMark/>
          </w:tcPr>
          <w:p w14:paraId="02730033"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kg</w:t>
            </w:r>
          </w:p>
        </w:tc>
        <w:tc>
          <w:tcPr>
            <w:tcW w:w="2804" w:type="dxa"/>
            <w:shd w:val="clear" w:color="auto" w:fill="auto"/>
            <w:vAlign w:val="bottom"/>
            <w:hideMark/>
          </w:tcPr>
          <w:p w14:paraId="10DB6498" w14:textId="77777777" w:rsidR="00356EEA" w:rsidRPr="00356EEA" w:rsidRDefault="00356EEA" w:rsidP="00356EEA">
            <w:pPr>
              <w:jc w:val="both"/>
              <w:rPr>
                <w:rFonts w:ascii="Calibri" w:hAnsi="Calibri" w:cs="Calibri"/>
                <w:color w:val="000000"/>
                <w:sz w:val="22"/>
                <w:szCs w:val="22"/>
                <w:lang w:eastAsia="en-GB"/>
              </w:rPr>
            </w:pPr>
          </w:p>
        </w:tc>
      </w:tr>
      <w:tr w:rsidR="00356EEA" w:rsidRPr="00356EEA" w14:paraId="2A826BD9" w14:textId="77777777" w:rsidTr="00CF4E70">
        <w:trPr>
          <w:trHeight w:val="570"/>
        </w:trPr>
        <w:tc>
          <w:tcPr>
            <w:tcW w:w="2070" w:type="dxa"/>
            <w:shd w:val="clear" w:color="auto" w:fill="auto"/>
            <w:vAlign w:val="center"/>
            <w:hideMark/>
          </w:tcPr>
          <w:p w14:paraId="0DF9F74C"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Demographics</w:t>
            </w:r>
          </w:p>
        </w:tc>
        <w:tc>
          <w:tcPr>
            <w:tcW w:w="1936" w:type="dxa"/>
            <w:shd w:val="clear" w:color="auto" w:fill="auto"/>
            <w:vAlign w:val="center"/>
            <w:hideMark/>
          </w:tcPr>
          <w:p w14:paraId="4990D5FB"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Readmission to intensive care</w:t>
            </w:r>
          </w:p>
        </w:tc>
        <w:tc>
          <w:tcPr>
            <w:tcW w:w="1379" w:type="dxa"/>
            <w:shd w:val="clear" w:color="auto" w:fill="auto"/>
            <w:vAlign w:val="bottom"/>
            <w:hideMark/>
          </w:tcPr>
          <w:p w14:paraId="546DE0F0"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Binary</w:t>
            </w:r>
          </w:p>
        </w:tc>
        <w:tc>
          <w:tcPr>
            <w:tcW w:w="1304" w:type="dxa"/>
            <w:shd w:val="clear" w:color="auto" w:fill="auto"/>
            <w:vAlign w:val="bottom"/>
            <w:hideMark/>
          </w:tcPr>
          <w:p w14:paraId="165B407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45C4D09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 xml:space="preserve">Has this patient already been admitted to ICU during this hospital </w:t>
            </w:r>
            <w:proofErr w:type="gramStart"/>
            <w:r w:rsidRPr="00356EEA">
              <w:rPr>
                <w:rFonts w:ascii="Calibri" w:hAnsi="Calibri" w:cs="Calibri"/>
                <w:color w:val="000000"/>
                <w:sz w:val="22"/>
                <w:szCs w:val="22"/>
                <w:lang w:eastAsia="en-GB"/>
              </w:rPr>
              <w:t>stay ?</w:t>
            </w:r>
            <w:proofErr w:type="gramEnd"/>
          </w:p>
        </w:tc>
      </w:tr>
      <w:tr w:rsidR="00356EEA" w:rsidRPr="00356EEA" w14:paraId="450F2CF0" w14:textId="77777777" w:rsidTr="00CF4E70">
        <w:trPr>
          <w:trHeight w:val="570"/>
        </w:trPr>
        <w:tc>
          <w:tcPr>
            <w:tcW w:w="2070" w:type="dxa"/>
            <w:shd w:val="clear" w:color="auto" w:fill="auto"/>
            <w:vAlign w:val="center"/>
            <w:hideMark/>
          </w:tcPr>
          <w:p w14:paraId="082CF708"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Demographics</w:t>
            </w:r>
          </w:p>
        </w:tc>
        <w:tc>
          <w:tcPr>
            <w:tcW w:w="1936" w:type="dxa"/>
            <w:shd w:val="clear" w:color="auto" w:fill="auto"/>
            <w:vAlign w:val="center"/>
            <w:hideMark/>
          </w:tcPr>
          <w:p w14:paraId="400DAAF9"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 xml:space="preserve">Comorbidities/past medical </w:t>
            </w:r>
            <w:proofErr w:type="gramStart"/>
            <w:r w:rsidRPr="00356EEA">
              <w:rPr>
                <w:rFonts w:ascii="Calibri" w:hAnsi="Calibri" w:cs="Calibri"/>
                <w:color w:val="000000"/>
                <w:sz w:val="22"/>
                <w:szCs w:val="22"/>
                <w:lang w:eastAsia="en-GB"/>
              </w:rPr>
              <w:t>history  (</w:t>
            </w:r>
            <w:proofErr w:type="gramEnd"/>
            <w:r w:rsidRPr="00356EEA">
              <w:rPr>
                <w:rFonts w:ascii="Calibri" w:hAnsi="Calibri" w:cs="Calibri"/>
                <w:color w:val="000000"/>
                <w:sz w:val="22"/>
                <w:szCs w:val="22"/>
                <w:lang w:eastAsia="en-GB"/>
              </w:rPr>
              <w:t>ICD codes)</w:t>
            </w:r>
          </w:p>
        </w:tc>
        <w:tc>
          <w:tcPr>
            <w:tcW w:w="1379" w:type="dxa"/>
            <w:shd w:val="clear" w:color="auto" w:fill="auto"/>
            <w:vAlign w:val="center"/>
            <w:hideMark/>
          </w:tcPr>
          <w:p w14:paraId="6764EDB8"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Free text</w:t>
            </w:r>
          </w:p>
        </w:tc>
        <w:tc>
          <w:tcPr>
            <w:tcW w:w="1304" w:type="dxa"/>
            <w:shd w:val="clear" w:color="auto" w:fill="auto"/>
            <w:vAlign w:val="center"/>
            <w:hideMark/>
          </w:tcPr>
          <w:p w14:paraId="26008ED3"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7E740C7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if possible!</w:t>
            </w:r>
          </w:p>
        </w:tc>
      </w:tr>
      <w:tr w:rsidR="00356EEA" w:rsidRPr="00356EEA" w14:paraId="498C5005" w14:textId="77777777" w:rsidTr="00CF4E70">
        <w:trPr>
          <w:trHeight w:val="285"/>
        </w:trPr>
        <w:tc>
          <w:tcPr>
            <w:tcW w:w="2070" w:type="dxa"/>
            <w:shd w:val="clear" w:color="auto" w:fill="auto"/>
            <w:vAlign w:val="center"/>
            <w:hideMark/>
          </w:tcPr>
          <w:p w14:paraId="723BC8D4"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Demographics</w:t>
            </w:r>
          </w:p>
        </w:tc>
        <w:tc>
          <w:tcPr>
            <w:tcW w:w="1936" w:type="dxa"/>
            <w:shd w:val="clear" w:color="auto" w:fill="auto"/>
            <w:vAlign w:val="center"/>
            <w:hideMark/>
          </w:tcPr>
          <w:p w14:paraId="7A945E74" w14:textId="5E266F4D"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Delay between hospital admission and ICU admission</w:t>
            </w:r>
          </w:p>
        </w:tc>
        <w:tc>
          <w:tcPr>
            <w:tcW w:w="1379" w:type="dxa"/>
            <w:shd w:val="clear" w:color="auto" w:fill="auto"/>
            <w:vAlign w:val="center"/>
            <w:hideMark/>
          </w:tcPr>
          <w:p w14:paraId="28F888A5"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Date</w:t>
            </w:r>
          </w:p>
        </w:tc>
        <w:tc>
          <w:tcPr>
            <w:tcW w:w="1304" w:type="dxa"/>
            <w:shd w:val="clear" w:color="auto" w:fill="auto"/>
            <w:vAlign w:val="center"/>
            <w:hideMark/>
          </w:tcPr>
          <w:p w14:paraId="619EE932" w14:textId="0274FECE"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hours</w:t>
            </w:r>
          </w:p>
        </w:tc>
        <w:tc>
          <w:tcPr>
            <w:tcW w:w="2804" w:type="dxa"/>
            <w:shd w:val="clear" w:color="auto" w:fill="auto"/>
            <w:vAlign w:val="bottom"/>
            <w:hideMark/>
          </w:tcPr>
          <w:p w14:paraId="28651967" w14:textId="77777777" w:rsidR="00356EEA" w:rsidRPr="00356EEA" w:rsidRDefault="00356EEA" w:rsidP="00356EEA">
            <w:pPr>
              <w:jc w:val="both"/>
              <w:rPr>
                <w:rFonts w:ascii="Calibri" w:hAnsi="Calibri" w:cs="Calibri"/>
                <w:color w:val="000000"/>
                <w:sz w:val="22"/>
                <w:szCs w:val="22"/>
                <w:lang w:eastAsia="en-GB"/>
              </w:rPr>
            </w:pPr>
          </w:p>
        </w:tc>
      </w:tr>
      <w:tr w:rsidR="00356EEA" w:rsidRPr="00356EEA" w14:paraId="7A8E131F" w14:textId="77777777" w:rsidTr="00CF4E70">
        <w:trPr>
          <w:trHeight w:val="285"/>
        </w:trPr>
        <w:tc>
          <w:tcPr>
            <w:tcW w:w="2070" w:type="dxa"/>
            <w:shd w:val="clear" w:color="auto" w:fill="auto"/>
            <w:vAlign w:val="center"/>
            <w:hideMark/>
          </w:tcPr>
          <w:p w14:paraId="26E6B439"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Demographics</w:t>
            </w:r>
          </w:p>
        </w:tc>
        <w:tc>
          <w:tcPr>
            <w:tcW w:w="1936" w:type="dxa"/>
            <w:shd w:val="clear" w:color="auto" w:fill="auto"/>
            <w:vAlign w:val="center"/>
            <w:hideMark/>
          </w:tcPr>
          <w:p w14:paraId="7B9CB177" w14:textId="677047D1"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ICU and hospital mortality</w:t>
            </w:r>
          </w:p>
        </w:tc>
        <w:tc>
          <w:tcPr>
            <w:tcW w:w="1379" w:type="dxa"/>
            <w:shd w:val="clear" w:color="auto" w:fill="auto"/>
            <w:vAlign w:val="center"/>
            <w:hideMark/>
          </w:tcPr>
          <w:p w14:paraId="45511C5D" w14:textId="69229661"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Binary</w:t>
            </w:r>
          </w:p>
        </w:tc>
        <w:tc>
          <w:tcPr>
            <w:tcW w:w="1304" w:type="dxa"/>
            <w:shd w:val="clear" w:color="auto" w:fill="auto"/>
            <w:vAlign w:val="center"/>
            <w:hideMark/>
          </w:tcPr>
          <w:p w14:paraId="53B9F89F"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2083C7A0" w14:textId="77777777" w:rsidR="00356EEA" w:rsidRPr="00356EEA" w:rsidRDefault="00356EEA" w:rsidP="00356EEA">
            <w:pPr>
              <w:jc w:val="both"/>
              <w:rPr>
                <w:rFonts w:ascii="Calibri" w:hAnsi="Calibri" w:cs="Calibri"/>
                <w:color w:val="000000"/>
                <w:sz w:val="22"/>
                <w:szCs w:val="22"/>
                <w:lang w:eastAsia="en-GB"/>
              </w:rPr>
            </w:pPr>
          </w:p>
        </w:tc>
      </w:tr>
      <w:tr w:rsidR="00356EEA" w:rsidRPr="00356EEA" w14:paraId="1A043388" w14:textId="77777777" w:rsidTr="00CF4E70">
        <w:trPr>
          <w:trHeight w:val="285"/>
        </w:trPr>
        <w:tc>
          <w:tcPr>
            <w:tcW w:w="2070" w:type="dxa"/>
            <w:shd w:val="clear" w:color="auto" w:fill="auto"/>
            <w:vAlign w:val="center"/>
            <w:hideMark/>
          </w:tcPr>
          <w:p w14:paraId="3CE43B0F"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Vital signs</w:t>
            </w:r>
          </w:p>
        </w:tc>
        <w:tc>
          <w:tcPr>
            <w:tcW w:w="1936" w:type="dxa"/>
            <w:shd w:val="clear" w:color="auto" w:fill="auto"/>
            <w:vAlign w:val="center"/>
            <w:hideMark/>
          </w:tcPr>
          <w:p w14:paraId="1ABA8F7C"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Glasgow coma scale</w:t>
            </w:r>
          </w:p>
        </w:tc>
        <w:tc>
          <w:tcPr>
            <w:tcW w:w="1379" w:type="dxa"/>
            <w:shd w:val="clear" w:color="auto" w:fill="auto"/>
            <w:vAlign w:val="bottom"/>
            <w:hideMark/>
          </w:tcPr>
          <w:p w14:paraId="021F442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0485E67C"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1FE7C884" w14:textId="77777777" w:rsidR="00356EEA" w:rsidRPr="00356EEA" w:rsidRDefault="00356EEA" w:rsidP="00356EEA">
            <w:pPr>
              <w:rPr>
                <w:rFonts w:ascii="Calibri" w:hAnsi="Calibri" w:cs="Calibri"/>
                <w:color w:val="000000"/>
                <w:sz w:val="22"/>
                <w:szCs w:val="22"/>
                <w:lang w:eastAsia="en-GB"/>
              </w:rPr>
            </w:pPr>
          </w:p>
        </w:tc>
      </w:tr>
      <w:tr w:rsidR="00356EEA" w:rsidRPr="00356EEA" w14:paraId="1267846F" w14:textId="77777777" w:rsidTr="00CF4E70">
        <w:trPr>
          <w:trHeight w:val="285"/>
        </w:trPr>
        <w:tc>
          <w:tcPr>
            <w:tcW w:w="2070" w:type="dxa"/>
            <w:shd w:val="clear" w:color="auto" w:fill="auto"/>
            <w:vAlign w:val="center"/>
            <w:hideMark/>
          </w:tcPr>
          <w:p w14:paraId="2E39ACDB"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Vital signs</w:t>
            </w:r>
          </w:p>
        </w:tc>
        <w:tc>
          <w:tcPr>
            <w:tcW w:w="1936" w:type="dxa"/>
            <w:shd w:val="clear" w:color="auto" w:fill="auto"/>
            <w:vAlign w:val="center"/>
            <w:hideMark/>
          </w:tcPr>
          <w:p w14:paraId="75A9117A"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Heart rate</w:t>
            </w:r>
          </w:p>
        </w:tc>
        <w:tc>
          <w:tcPr>
            <w:tcW w:w="1379" w:type="dxa"/>
            <w:shd w:val="clear" w:color="auto" w:fill="auto"/>
            <w:vAlign w:val="bottom"/>
            <w:hideMark/>
          </w:tcPr>
          <w:p w14:paraId="72107B8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7D60CCFA"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bpm</w:t>
            </w:r>
          </w:p>
        </w:tc>
        <w:tc>
          <w:tcPr>
            <w:tcW w:w="2804" w:type="dxa"/>
            <w:shd w:val="clear" w:color="auto" w:fill="auto"/>
            <w:vAlign w:val="bottom"/>
            <w:hideMark/>
          </w:tcPr>
          <w:p w14:paraId="05A47D4C" w14:textId="77777777" w:rsidR="00356EEA" w:rsidRPr="00356EEA" w:rsidRDefault="00356EEA" w:rsidP="00356EEA">
            <w:pPr>
              <w:rPr>
                <w:rFonts w:ascii="Calibri" w:hAnsi="Calibri" w:cs="Calibri"/>
                <w:color w:val="000000"/>
                <w:sz w:val="22"/>
                <w:szCs w:val="22"/>
                <w:lang w:eastAsia="en-GB"/>
              </w:rPr>
            </w:pPr>
          </w:p>
        </w:tc>
      </w:tr>
      <w:tr w:rsidR="00356EEA" w:rsidRPr="00356EEA" w14:paraId="0621F35B" w14:textId="77777777" w:rsidTr="00CF4E70">
        <w:trPr>
          <w:trHeight w:val="285"/>
        </w:trPr>
        <w:tc>
          <w:tcPr>
            <w:tcW w:w="2070" w:type="dxa"/>
            <w:shd w:val="clear" w:color="auto" w:fill="auto"/>
            <w:vAlign w:val="center"/>
            <w:hideMark/>
          </w:tcPr>
          <w:p w14:paraId="2850562A"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Vital signs</w:t>
            </w:r>
          </w:p>
        </w:tc>
        <w:tc>
          <w:tcPr>
            <w:tcW w:w="1936" w:type="dxa"/>
            <w:shd w:val="clear" w:color="auto" w:fill="auto"/>
            <w:vAlign w:val="center"/>
            <w:hideMark/>
          </w:tcPr>
          <w:p w14:paraId="2D0659CF"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Systolic blood pressure</w:t>
            </w:r>
          </w:p>
        </w:tc>
        <w:tc>
          <w:tcPr>
            <w:tcW w:w="1379" w:type="dxa"/>
            <w:shd w:val="clear" w:color="auto" w:fill="auto"/>
            <w:vAlign w:val="bottom"/>
            <w:hideMark/>
          </w:tcPr>
          <w:p w14:paraId="67B017CA"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698D860F"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mmHg</w:t>
            </w:r>
          </w:p>
        </w:tc>
        <w:tc>
          <w:tcPr>
            <w:tcW w:w="2804" w:type="dxa"/>
            <w:shd w:val="clear" w:color="auto" w:fill="auto"/>
            <w:vAlign w:val="bottom"/>
            <w:hideMark/>
          </w:tcPr>
          <w:p w14:paraId="755CD9F1" w14:textId="77777777" w:rsidR="00356EEA" w:rsidRPr="00356EEA" w:rsidRDefault="00356EEA" w:rsidP="00356EEA">
            <w:pPr>
              <w:rPr>
                <w:rFonts w:ascii="Calibri" w:hAnsi="Calibri" w:cs="Calibri"/>
                <w:color w:val="000000"/>
                <w:sz w:val="22"/>
                <w:szCs w:val="22"/>
                <w:lang w:eastAsia="en-GB"/>
              </w:rPr>
            </w:pPr>
          </w:p>
        </w:tc>
      </w:tr>
      <w:tr w:rsidR="00356EEA" w:rsidRPr="00356EEA" w14:paraId="65B1D13C" w14:textId="77777777" w:rsidTr="00CF4E70">
        <w:trPr>
          <w:trHeight w:val="285"/>
        </w:trPr>
        <w:tc>
          <w:tcPr>
            <w:tcW w:w="2070" w:type="dxa"/>
            <w:shd w:val="clear" w:color="auto" w:fill="auto"/>
            <w:vAlign w:val="center"/>
            <w:hideMark/>
          </w:tcPr>
          <w:p w14:paraId="5F81A6D3"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Vital signs</w:t>
            </w:r>
          </w:p>
        </w:tc>
        <w:tc>
          <w:tcPr>
            <w:tcW w:w="1936" w:type="dxa"/>
            <w:shd w:val="clear" w:color="auto" w:fill="auto"/>
            <w:vAlign w:val="center"/>
            <w:hideMark/>
          </w:tcPr>
          <w:p w14:paraId="0BE9D269" w14:textId="40370867" w:rsidR="00356EEA" w:rsidRPr="00356EEA" w:rsidRDefault="00356EEA" w:rsidP="00356EEA">
            <w:pPr>
              <w:jc w:val="both"/>
              <w:rPr>
                <w:rFonts w:ascii="Calibri" w:hAnsi="Calibri" w:cs="Calibri"/>
                <w:color w:val="000000"/>
                <w:sz w:val="22"/>
                <w:szCs w:val="22"/>
                <w:lang w:eastAsia="en-GB"/>
              </w:rPr>
            </w:pPr>
            <w:r>
              <w:rPr>
                <w:rFonts w:ascii="Calibri" w:hAnsi="Calibri" w:cs="Calibri"/>
                <w:color w:val="000000"/>
                <w:sz w:val="22"/>
                <w:szCs w:val="22"/>
                <w:lang w:eastAsia="en-GB"/>
              </w:rPr>
              <w:t>M</w:t>
            </w:r>
            <w:r w:rsidRPr="00356EEA">
              <w:rPr>
                <w:rFonts w:ascii="Calibri" w:hAnsi="Calibri" w:cs="Calibri"/>
                <w:color w:val="000000"/>
                <w:sz w:val="22"/>
                <w:szCs w:val="22"/>
                <w:lang w:eastAsia="en-GB"/>
              </w:rPr>
              <w:t>ean blood pressure</w:t>
            </w:r>
          </w:p>
        </w:tc>
        <w:tc>
          <w:tcPr>
            <w:tcW w:w="1379" w:type="dxa"/>
            <w:shd w:val="clear" w:color="auto" w:fill="auto"/>
            <w:vAlign w:val="bottom"/>
            <w:hideMark/>
          </w:tcPr>
          <w:p w14:paraId="2439ACE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53AA306B"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mmHg</w:t>
            </w:r>
          </w:p>
        </w:tc>
        <w:tc>
          <w:tcPr>
            <w:tcW w:w="2804" w:type="dxa"/>
            <w:shd w:val="clear" w:color="auto" w:fill="auto"/>
            <w:vAlign w:val="bottom"/>
            <w:hideMark/>
          </w:tcPr>
          <w:p w14:paraId="43105C4D" w14:textId="77777777" w:rsidR="00356EEA" w:rsidRPr="00356EEA" w:rsidRDefault="00356EEA" w:rsidP="00356EEA">
            <w:pPr>
              <w:rPr>
                <w:rFonts w:ascii="Calibri" w:hAnsi="Calibri" w:cs="Calibri"/>
                <w:color w:val="000000"/>
                <w:sz w:val="22"/>
                <w:szCs w:val="22"/>
                <w:lang w:eastAsia="en-GB"/>
              </w:rPr>
            </w:pPr>
          </w:p>
        </w:tc>
      </w:tr>
      <w:tr w:rsidR="00356EEA" w:rsidRPr="00356EEA" w14:paraId="6CA3967E" w14:textId="77777777" w:rsidTr="00CF4E70">
        <w:trPr>
          <w:trHeight w:val="285"/>
        </w:trPr>
        <w:tc>
          <w:tcPr>
            <w:tcW w:w="2070" w:type="dxa"/>
            <w:shd w:val="clear" w:color="auto" w:fill="auto"/>
            <w:vAlign w:val="center"/>
            <w:hideMark/>
          </w:tcPr>
          <w:p w14:paraId="71B4CDC6"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Vital signs</w:t>
            </w:r>
          </w:p>
        </w:tc>
        <w:tc>
          <w:tcPr>
            <w:tcW w:w="1936" w:type="dxa"/>
            <w:shd w:val="clear" w:color="auto" w:fill="auto"/>
            <w:vAlign w:val="center"/>
            <w:hideMark/>
          </w:tcPr>
          <w:p w14:paraId="4047231C"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Diastolic blood pressure</w:t>
            </w:r>
          </w:p>
        </w:tc>
        <w:tc>
          <w:tcPr>
            <w:tcW w:w="1379" w:type="dxa"/>
            <w:shd w:val="clear" w:color="auto" w:fill="auto"/>
            <w:vAlign w:val="bottom"/>
            <w:hideMark/>
          </w:tcPr>
          <w:p w14:paraId="041ABE8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110BA386"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mmHg</w:t>
            </w:r>
          </w:p>
        </w:tc>
        <w:tc>
          <w:tcPr>
            <w:tcW w:w="2804" w:type="dxa"/>
            <w:shd w:val="clear" w:color="auto" w:fill="auto"/>
            <w:vAlign w:val="bottom"/>
            <w:hideMark/>
          </w:tcPr>
          <w:p w14:paraId="068D0FCB" w14:textId="77777777" w:rsidR="00356EEA" w:rsidRPr="00356EEA" w:rsidRDefault="00356EEA" w:rsidP="00356EEA">
            <w:pPr>
              <w:rPr>
                <w:rFonts w:ascii="Calibri" w:hAnsi="Calibri" w:cs="Calibri"/>
                <w:color w:val="000000"/>
                <w:sz w:val="22"/>
                <w:szCs w:val="22"/>
                <w:lang w:eastAsia="en-GB"/>
              </w:rPr>
            </w:pPr>
          </w:p>
        </w:tc>
      </w:tr>
      <w:tr w:rsidR="00356EEA" w:rsidRPr="00356EEA" w14:paraId="00773FFD" w14:textId="77777777" w:rsidTr="00CF4E70">
        <w:trPr>
          <w:trHeight w:val="285"/>
        </w:trPr>
        <w:tc>
          <w:tcPr>
            <w:tcW w:w="2070" w:type="dxa"/>
            <w:shd w:val="clear" w:color="auto" w:fill="auto"/>
            <w:vAlign w:val="center"/>
            <w:hideMark/>
          </w:tcPr>
          <w:p w14:paraId="5AD13F02"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Vital signs</w:t>
            </w:r>
          </w:p>
        </w:tc>
        <w:tc>
          <w:tcPr>
            <w:tcW w:w="1936" w:type="dxa"/>
            <w:shd w:val="clear" w:color="auto" w:fill="auto"/>
            <w:vAlign w:val="center"/>
            <w:hideMark/>
          </w:tcPr>
          <w:p w14:paraId="286B0479"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Respiratory rate</w:t>
            </w:r>
          </w:p>
        </w:tc>
        <w:tc>
          <w:tcPr>
            <w:tcW w:w="1379" w:type="dxa"/>
            <w:shd w:val="clear" w:color="auto" w:fill="auto"/>
            <w:vAlign w:val="bottom"/>
            <w:hideMark/>
          </w:tcPr>
          <w:p w14:paraId="2C975A2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4569FC28"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bpm</w:t>
            </w:r>
          </w:p>
        </w:tc>
        <w:tc>
          <w:tcPr>
            <w:tcW w:w="2804" w:type="dxa"/>
            <w:shd w:val="clear" w:color="auto" w:fill="auto"/>
            <w:vAlign w:val="bottom"/>
            <w:hideMark/>
          </w:tcPr>
          <w:p w14:paraId="0DFB65A6" w14:textId="77777777" w:rsidR="00356EEA" w:rsidRPr="00356EEA" w:rsidRDefault="00356EEA" w:rsidP="00356EEA">
            <w:pPr>
              <w:rPr>
                <w:rFonts w:ascii="Calibri" w:hAnsi="Calibri" w:cs="Calibri"/>
                <w:color w:val="000000"/>
                <w:sz w:val="22"/>
                <w:szCs w:val="22"/>
                <w:lang w:eastAsia="en-GB"/>
              </w:rPr>
            </w:pPr>
          </w:p>
        </w:tc>
      </w:tr>
      <w:tr w:rsidR="00356EEA" w:rsidRPr="00356EEA" w14:paraId="7547C551" w14:textId="77777777" w:rsidTr="00CF4E70">
        <w:trPr>
          <w:trHeight w:val="285"/>
        </w:trPr>
        <w:tc>
          <w:tcPr>
            <w:tcW w:w="2070" w:type="dxa"/>
            <w:shd w:val="clear" w:color="auto" w:fill="auto"/>
            <w:vAlign w:val="center"/>
            <w:hideMark/>
          </w:tcPr>
          <w:p w14:paraId="79DE869A"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Vital signs</w:t>
            </w:r>
          </w:p>
        </w:tc>
        <w:tc>
          <w:tcPr>
            <w:tcW w:w="1936" w:type="dxa"/>
            <w:shd w:val="clear" w:color="auto" w:fill="auto"/>
            <w:vAlign w:val="center"/>
            <w:hideMark/>
          </w:tcPr>
          <w:p w14:paraId="68DEBCE7"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 xml:space="preserve">SpO2 = pulse </w:t>
            </w:r>
            <w:proofErr w:type="spellStart"/>
            <w:r w:rsidRPr="00356EEA">
              <w:rPr>
                <w:rFonts w:ascii="Calibri" w:hAnsi="Calibri" w:cs="Calibri"/>
                <w:color w:val="000000"/>
                <w:sz w:val="22"/>
                <w:szCs w:val="22"/>
                <w:lang w:eastAsia="en-GB"/>
              </w:rPr>
              <w:t>oxymetry</w:t>
            </w:r>
            <w:proofErr w:type="spellEnd"/>
          </w:p>
        </w:tc>
        <w:tc>
          <w:tcPr>
            <w:tcW w:w="1379" w:type="dxa"/>
            <w:shd w:val="clear" w:color="auto" w:fill="auto"/>
            <w:vAlign w:val="bottom"/>
            <w:hideMark/>
          </w:tcPr>
          <w:p w14:paraId="4401D22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14E7A25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154AE534" w14:textId="77777777" w:rsidR="00356EEA" w:rsidRPr="00356EEA" w:rsidRDefault="00356EEA" w:rsidP="00356EEA">
            <w:pPr>
              <w:rPr>
                <w:rFonts w:ascii="Calibri" w:hAnsi="Calibri" w:cs="Calibri"/>
                <w:color w:val="000000"/>
                <w:sz w:val="22"/>
                <w:szCs w:val="22"/>
                <w:lang w:eastAsia="en-GB"/>
              </w:rPr>
            </w:pPr>
          </w:p>
        </w:tc>
      </w:tr>
      <w:tr w:rsidR="00356EEA" w:rsidRPr="00356EEA" w14:paraId="47864D0D" w14:textId="77777777" w:rsidTr="00CF4E70">
        <w:trPr>
          <w:trHeight w:val="285"/>
        </w:trPr>
        <w:tc>
          <w:tcPr>
            <w:tcW w:w="2070" w:type="dxa"/>
            <w:shd w:val="clear" w:color="auto" w:fill="auto"/>
            <w:vAlign w:val="center"/>
            <w:hideMark/>
          </w:tcPr>
          <w:p w14:paraId="5D69B4ED"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Vital signs</w:t>
            </w:r>
          </w:p>
        </w:tc>
        <w:tc>
          <w:tcPr>
            <w:tcW w:w="1936" w:type="dxa"/>
            <w:shd w:val="clear" w:color="auto" w:fill="auto"/>
            <w:vAlign w:val="center"/>
            <w:hideMark/>
          </w:tcPr>
          <w:p w14:paraId="3B4ED5B8"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Temperature</w:t>
            </w:r>
          </w:p>
        </w:tc>
        <w:tc>
          <w:tcPr>
            <w:tcW w:w="1379" w:type="dxa"/>
            <w:shd w:val="clear" w:color="auto" w:fill="auto"/>
            <w:vAlign w:val="bottom"/>
            <w:hideMark/>
          </w:tcPr>
          <w:p w14:paraId="5A69C3B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2686357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Celsius</w:t>
            </w:r>
          </w:p>
        </w:tc>
        <w:tc>
          <w:tcPr>
            <w:tcW w:w="2804" w:type="dxa"/>
            <w:shd w:val="clear" w:color="auto" w:fill="auto"/>
            <w:vAlign w:val="bottom"/>
            <w:hideMark/>
          </w:tcPr>
          <w:p w14:paraId="05BD3AD2" w14:textId="77777777" w:rsidR="00356EEA" w:rsidRPr="00356EEA" w:rsidRDefault="00356EEA" w:rsidP="00356EEA">
            <w:pPr>
              <w:rPr>
                <w:rFonts w:ascii="Calibri" w:hAnsi="Calibri" w:cs="Calibri"/>
                <w:color w:val="000000"/>
                <w:sz w:val="22"/>
                <w:szCs w:val="22"/>
                <w:lang w:eastAsia="en-GB"/>
              </w:rPr>
            </w:pPr>
          </w:p>
        </w:tc>
      </w:tr>
      <w:tr w:rsidR="00356EEA" w:rsidRPr="00356EEA" w14:paraId="157B6FE6" w14:textId="77777777" w:rsidTr="00CF4E70">
        <w:trPr>
          <w:trHeight w:val="285"/>
        </w:trPr>
        <w:tc>
          <w:tcPr>
            <w:tcW w:w="2070" w:type="dxa"/>
            <w:shd w:val="clear" w:color="auto" w:fill="auto"/>
            <w:vAlign w:val="center"/>
            <w:hideMark/>
          </w:tcPr>
          <w:p w14:paraId="0646BF7F"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632D217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Potassium</w:t>
            </w:r>
          </w:p>
        </w:tc>
        <w:tc>
          <w:tcPr>
            <w:tcW w:w="1379" w:type="dxa"/>
            <w:shd w:val="clear" w:color="auto" w:fill="auto"/>
            <w:vAlign w:val="bottom"/>
            <w:hideMark/>
          </w:tcPr>
          <w:p w14:paraId="556979CB"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4A7236FD" w14:textId="77777777" w:rsidR="00356EEA" w:rsidRPr="00356EEA" w:rsidRDefault="00356EEA" w:rsidP="00356EEA">
            <w:pPr>
              <w:rPr>
                <w:rFonts w:ascii="Calibri" w:hAnsi="Calibri" w:cs="Calibri"/>
                <w:color w:val="000000"/>
                <w:sz w:val="22"/>
                <w:szCs w:val="22"/>
                <w:lang w:eastAsia="en-GB"/>
              </w:rPr>
            </w:pPr>
            <w:proofErr w:type="spellStart"/>
            <w:r w:rsidRPr="00356EEA">
              <w:rPr>
                <w:rFonts w:ascii="Calibri" w:hAnsi="Calibri" w:cs="Calibri"/>
                <w:color w:val="000000"/>
                <w:sz w:val="22"/>
                <w:szCs w:val="22"/>
                <w:lang w:eastAsia="en-GB"/>
              </w:rPr>
              <w:t>meq</w:t>
            </w:r>
            <w:proofErr w:type="spellEnd"/>
            <w:r w:rsidRPr="00356EEA">
              <w:rPr>
                <w:rFonts w:ascii="Calibri" w:hAnsi="Calibri" w:cs="Calibri"/>
                <w:color w:val="000000"/>
                <w:sz w:val="22"/>
                <w:szCs w:val="22"/>
                <w:lang w:eastAsia="en-GB"/>
              </w:rPr>
              <w:t>/L</w:t>
            </w:r>
          </w:p>
        </w:tc>
        <w:tc>
          <w:tcPr>
            <w:tcW w:w="2804" w:type="dxa"/>
            <w:shd w:val="clear" w:color="auto" w:fill="auto"/>
            <w:vAlign w:val="bottom"/>
            <w:hideMark/>
          </w:tcPr>
          <w:p w14:paraId="1AB46460" w14:textId="77777777" w:rsidR="00356EEA" w:rsidRPr="00356EEA" w:rsidRDefault="00356EEA" w:rsidP="00356EEA">
            <w:pPr>
              <w:rPr>
                <w:rFonts w:ascii="Calibri" w:hAnsi="Calibri" w:cs="Calibri"/>
                <w:color w:val="000000"/>
                <w:sz w:val="22"/>
                <w:szCs w:val="22"/>
                <w:lang w:eastAsia="en-GB"/>
              </w:rPr>
            </w:pPr>
          </w:p>
        </w:tc>
      </w:tr>
      <w:tr w:rsidR="00356EEA" w:rsidRPr="00356EEA" w14:paraId="180B21F8" w14:textId="77777777" w:rsidTr="00CF4E70">
        <w:trPr>
          <w:trHeight w:val="285"/>
        </w:trPr>
        <w:tc>
          <w:tcPr>
            <w:tcW w:w="2070" w:type="dxa"/>
            <w:shd w:val="clear" w:color="auto" w:fill="auto"/>
            <w:vAlign w:val="center"/>
            <w:hideMark/>
          </w:tcPr>
          <w:p w14:paraId="3B8086CC"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4CC01B7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Sodium</w:t>
            </w:r>
          </w:p>
        </w:tc>
        <w:tc>
          <w:tcPr>
            <w:tcW w:w="1379" w:type="dxa"/>
            <w:shd w:val="clear" w:color="auto" w:fill="auto"/>
            <w:vAlign w:val="bottom"/>
            <w:hideMark/>
          </w:tcPr>
          <w:p w14:paraId="00E9CE5E"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249E997B" w14:textId="77777777" w:rsidR="00356EEA" w:rsidRPr="00356EEA" w:rsidRDefault="00356EEA" w:rsidP="00356EEA">
            <w:pPr>
              <w:rPr>
                <w:rFonts w:ascii="Calibri" w:hAnsi="Calibri" w:cs="Calibri"/>
                <w:color w:val="000000"/>
                <w:sz w:val="22"/>
                <w:szCs w:val="22"/>
                <w:lang w:eastAsia="en-GB"/>
              </w:rPr>
            </w:pPr>
            <w:proofErr w:type="spellStart"/>
            <w:r w:rsidRPr="00356EEA">
              <w:rPr>
                <w:rFonts w:ascii="Calibri" w:hAnsi="Calibri" w:cs="Calibri"/>
                <w:color w:val="000000"/>
                <w:sz w:val="22"/>
                <w:szCs w:val="22"/>
                <w:lang w:eastAsia="en-GB"/>
              </w:rPr>
              <w:t>meq</w:t>
            </w:r>
            <w:proofErr w:type="spellEnd"/>
            <w:r w:rsidRPr="00356EEA">
              <w:rPr>
                <w:rFonts w:ascii="Calibri" w:hAnsi="Calibri" w:cs="Calibri"/>
                <w:color w:val="000000"/>
                <w:sz w:val="22"/>
                <w:szCs w:val="22"/>
                <w:lang w:eastAsia="en-GB"/>
              </w:rPr>
              <w:t>/L</w:t>
            </w:r>
          </w:p>
        </w:tc>
        <w:tc>
          <w:tcPr>
            <w:tcW w:w="2804" w:type="dxa"/>
            <w:shd w:val="clear" w:color="auto" w:fill="auto"/>
            <w:vAlign w:val="bottom"/>
            <w:hideMark/>
          </w:tcPr>
          <w:p w14:paraId="7372D966" w14:textId="77777777" w:rsidR="00356EEA" w:rsidRPr="00356EEA" w:rsidRDefault="00356EEA" w:rsidP="00356EEA">
            <w:pPr>
              <w:rPr>
                <w:rFonts w:ascii="Calibri" w:hAnsi="Calibri" w:cs="Calibri"/>
                <w:color w:val="000000"/>
                <w:sz w:val="22"/>
                <w:szCs w:val="22"/>
                <w:lang w:eastAsia="en-GB"/>
              </w:rPr>
            </w:pPr>
          </w:p>
        </w:tc>
      </w:tr>
      <w:tr w:rsidR="00356EEA" w:rsidRPr="00356EEA" w14:paraId="1D7DC91B" w14:textId="77777777" w:rsidTr="00CF4E70">
        <w:trPr>
          <w:trHeight w:val="285"/>
        </w:trPr>
        <w:tc>
          <w:tcPr>
            <w:tcW w:w="2070" w:type="dxa"/>
            <w:shd w:val="clear" w:color="auto" w:fill="auto"/>
            <w:vAlign w:val="center"/>
            <w:hideMark/>
          </w:tcPr>
          <w:p w14:paraId="7E22E55B"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1BC5D21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Chloride</w:t>
            </w:r>
          </w:p>
        </w:tc>
        <w:tc>
          <w:tcPr>
            <w:tcW w:w="1379" w:type="dxa"/>
            <w:shd w:val="clear" w:color="auto" w:fill="auto"/>
            <w:vAlign w:val="bottom"/>
            <w:hideMark/>
          </w:tcPr>
          <w:p w14:paraId="0F1983EA"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60E66D64" w14:textId="77777777" w:rsidR="00356EEA" w:rsidRPr="00356EEA" w:rsidRDefault="00356EEA" w:rsidP="00356EEA">
            <w:pPr>
              <w:rPr>
                <w:rFonts w:ascii="Calibri" w:hAnsi="Calibri" w:cs="Calibri"/>
                <w:color w:val="000000"/>
                <w:sz w:val="22"/>
                <w:szCs w:val="22"/>
                <w:lang w:eastAsia="en-GB"/>
              </w:rPr>
            </w:pPr>
            <w:proofErr w:type="spellStart"/>
            <w:r w:rsidRPr="00356EEA">
              <w:rPr>
                <w:rFonts w:ascii="Calibri" w:hAnsi="Calibri" w:cs="Calibri"/>
                <w:color w:val="000000"/>
                <w:sz w:val="22"/>
                <w:szCs w:val="22"/>
                <w:lang w:eastAsia="en-GB"/>
              </w:rPr>
              <w:t>meq</w:t>
            </w:r>
            <w:proofErr w:type="spellEnd"/>
            <w:r w:rsidRPr="00356EEA">
              <w:rPr>
                <w:rFonts w:ascii="Calibri" w:hAnsi="Calibri" w:cs="Calibri"/>
                <w:color w:val="000000"/>
                <w:sz w:val="22"/>
                <w:szCs w:val="22"/>
                <w:lang w:eastAsia="en-GB"/>
              </w:rPr>
              <w:t>/L</w:t>
            </w:r>
          </w:p>
        </w:tc>
        <w:tc>
          <w:tcPr>
            <w:tcW w:w="2804" w:type="dxa"/>
            <w:shd w:val="clear" w:color="auto" w:fill="auto"/>
            <w:vAlign w:val="bottom"/>
            <w:hideMark/>
          </w:tcPr>
          <w:p w14:paraId="02FF76D0" w14:textId="77777777" w:rsidR="00356EEA" w:rsidRPr="00356EEA" w:rsidRDefault="00356EEA" w:rsidP="00356EEA">
            <w:pPr>
              <w:rPr>
                <w:rFonts w:ascii="Calibri" w:hAnsi="Calibri" w:cs="Calibri"/>
                <w:color w:val="000000"/>
                <w:sz w:val="22"/>
                <w:szCs w:val="22"/>
                <w:lang w:eastAsia="en-GB"/>
              </w:rPr>
            </w:pPr>
          </w:p>
        </w:tc>
      </w:tr>
      <w:tr w:rsidR="00356EEA" w:rsidRPr="00356EEA" w14:paraId="43202494" w14:textId="77777777" w:rsidTr="00CF4E70">
        <w:trPr>
          <w:trHeight w:val="285"/>
        </w:trPr>
        <w:tc>
          <w:tcPr>
            <w:tcW w:w="2070" w:type="dxa"/>
            <w:shd w:val="clear" w:color="auto" w:fill="auto"/>
            <w:vAlign w:val="center"/>
            <w:hideMark/>
          </w:tcPr>
          <w:p w14:paraId="7D98C57B"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68DD0B1F"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Glucose</w:t>
            </w:r>
          </w:p>
        </w:tc>
        <w:tc>
          <w:tcPr>
            <w:tcW w:w="1379" w:type="dxa"/>
            <w:shd w:val="clear" w:color="auto" w:fill="auto"/>
            <w:vAlign w:val="bottom"/>
            <w:hideMark/>
          </w:tcPr>
          <w:p w14:paraId="0300A5D1"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4AE5F89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mg/dL</w:t>
            </w:r>
          </w:p>
        </w:tc>
        <w:tc>
          <w:tcPr>
            <w:tcW w:w="2804" w:type="dxa"/>
            <w:shd w:val="clear" w:color="auto" w:fill="auto"/>
            <w:vAlign w:val="bottom"/>
            <w:hideMark/>
          </w:tcPr>
          <w:p w14:paraId="737DFB57" w14:textId="77777777" w:rsidR="00356EEA" w:rsidRPr="00356EEA" w:rsidRDefault="00356EEA" w:rsidP="00356EEA">
            <w:pPr>
              <w:rPr>
                <w:rFonts w:ascii="Calibri" w:hAnsi="Calibri" w:cs="Calibri"/>
                <w:color w:val="000000"/>
                <w:sz w:val="22"/>
                <w:szCs w:val="22"/>
                <w:lang w:eastAsia="en-GB"/>
              </w:rPr>
            </w:pPr>
          </w:p>
        </w:tc>
      </w:tr>
      <w:tr w:rsidR="00356EEA" w:rsidRPr="00356EEA" w14:paraId="4675C78E" w14:textId="77777777" w:rsidTr="00CF4E70">
        <w:trPr>
          <w:trHeight w:val="285"/>
        </w:trPr>
        <w:tc>
          <w:tcPr>
            <w:tcW w:w="2070" w:type="dxa"/>
            <w:shd w:val="clear" w:color="auto" w:fill="auto"/>
            <w:vAlign w:val="center"/>
            <w:hideMark/>
          </w:tcPr>
          <w:p w14:paraId="432811DD"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73422BCA"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BUN = Blood Urea Nitrogen = Urea</w:t>
            </w:r>
          </w:p>
        </w:tc>
        <w:tc>
          <w:tcPr>
            <w:tcW w:w="1379" w:type="dxa"/>
            <w:shd w:val="clear" w:color="auto" w:fill="auto"/>
            <w:vAlign w:val="bottom"/>
            <w:hideMark/>
          </w:tcPr>
          <w:p w14:paraId="4C96E2C9"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53872358"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mg/dL</w:t>
            </w:r>
          </w:p>
        </w:tc>
        <w:tc>
          <w:tcPr>
            <w:tcW w:w="2804" w:type="dxa"/>
            <w:shd w:val="clear" w:color="auto" w:fill="auto"/>
            <w:vAlign w:val="bottom"/>
            <w:hideMark/>
          </w:tcPr>
          <w:p w14:paraId="0263B725" w14:textId="77777777" w:rsidR="00356EEA" w:rsidRPr="00356EEA" w:rsidRDefault="00356EEA" w:rsidP="00356EEA">
            <w:pPr>
              <w:rPr>
                <w:rFonts w:ascii="Calibri" w:hAnsi="Calibri" w:cs="Calibri"/>
                <w:color w:val="000000"/>
                <w:sz w:val="22"/>
                <w:szCs w:val="22"/>
                <w:lang w:eastAsia="en-GB"/>
              </w:rPr>
            </w:pPr>
          </w:p>
        </w:tc>
      </w:tr>
      <w:tr w:rsidR="00356EEA" w:rsidRPr="00356EEA" w14:paraId="031B0297" w14:textId="77777777" w:rsidTr="00CF4E70">
        <w:trPr>
          <w:trHeight w:val="285"/>
        </w:trPr>
        <w:tc>
          <w:tcPr>
            <w:tcW w:w="2070" w:type="dxa"/>
            <w:shd w:val="clear" w:color="auto" w:fill="auto"/>
            <w:vAlign w:val="center"/>
            <w:hideMark/>
          </w:tcPr>
          <w:p w14:paraId="2F756682"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45EA647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Creatinine</w:t>
            </w:r>
          </w:p>
        </w:tc>
        <w:tc>
          <w:tcPr>
            <w:tcW w:w="1379" w:type="dxa"/>
            <w:shd w:val="clear" w:color="auto" w:fill="auto"/>
            <w:vAlign w:val="bottom"/>
            <w:hideMark/>
          </w:tcPr>
          <w:p w14:paraId="4C1DF264"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33E8BE2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mg/dL</w:t>
            </w:r>
          </w:p>
        </w:tc>
        <w:tc>
          <w:tcPr>
            <w:tcW w:w="2804" w:type="dxa"/>
            <w:shd w:val="clear" w:color="auto" w:fill="auto"/>
            <w:vAlign w:val="bottom"/>
            <w:hideMark/>
          </w:tcPr>
          <w:p w14:paraId="02D366CA" w14:textId="77777777" w:rsidR="00356EEA" w:rsidRPr="00356EEA" w:rsidRDefault="00356EEA" w:rsidP="00356EEA">
            <w:pPr>
              <w:rPr>
                <w:rFonts w:ascii="Calibri" w:hAnsi="Calibri" w:cs="Calibri"/>
                <w:color w:val="000000"/>
                <w:sz w:val="22"/>
                <w:szCs w:val="22"/>
                <w:lang w:eastAsia="en-GB"/>
              </w:rPr>
            </w:pPr>
          </w:p>
        </w:tc>
      </w:tr>
      <w:tr w:rsidR="00356EEA" w:rsidRPr="00356EEA" w14:paraId="719094B5" w14:textId="77777777" w:rsidTr="00CF4E70">
        <w:trPr>
          <w:trHeight w:val="285"/>
        </w:trPr>
        <w:tc>
          <w:tcPr>
            <w:tcW w:w="2070" w:type="dxa"/>
            <w:shd w:val="clear" w:color="auto" w:fill="auto"/>
            <w:vAlign w:val="center"/>
            <w:hideMark/>
          </w:tcPr>
          <w:p w14:paraId="3E3F1EF8"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1693DED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Magnesium</w:t>
            </w:r>
          </w:p>
        </w:tc>
        <w:tc>
          <w:tcPr>
            <w:tcW w:w="1379" w:type="dxa"/>
            <w:shd w:val="clear" w:color="auto" w:fill="auto"/>
            <w:vAlign w:val="bottom"/>
            <w:hideMark/>
          </w:tcPr>
          <w:p w14:paraId="41D8ACA1"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3063841E"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mg/dL</w:t>
            </w:r>
          </w:p>
        </w:tc>
        <w:tc>
          <w:tcPr>
            <w:tcW w:w="2804" w:type="dxa"/>
            <w:shd w:val="clear" w:color="auto" w:fill="auto"/>
            <w:vAlign w:val="bottom"/>
            <w:hideMark/>
          </w:tcPr>
          <w:p w14:paraId="74D02E63" w14:textId="77777777" w:rsidR="00356EEA" w:rsidRPr="00356EEA" w:rsidRDefault="00356EEA" w:rsidP="00356EEA">
            <w:pPr>
              <w:rPr>
                <w:rFonts w:ascii="Calibri" w:hAnsi="Calibri" w:cs="Calibri"/>
                <w:color w:val="000000"/>
                <w:sz w:val="22"/>
                <w:szCs w:val="22"/>
                <w:lang w:eastAsia="en-GB"/>
              </w:rPr>
            </w:pPr>
          </w:p>
        </w:tc>
      </w:tr>
      <w:tr w:rsidR="00356EEA" w:rsidRPr="00356EEA" w14:paraId="69723432" w14:textId="77777777" w:rsidTr="00CF4E70">
        <w:trPr>
          <w:trHeight w:val="285"/>
        </w:trPr>
        <w:tc>
          <w:tcPr>
            <w:tcW w:w="2070" w:type="dxa"/>
            <w:shd w:val="clear" w:color="auto" w:fill="auto"/>
            <w:vAlign w:val="center"/>
            <w:hideMark/>
          </w:tcPr>
          <w:p w14:paraId="52A5D0A0"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3E41611E"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Calcium</w:t>
            </w:r>
          </w:p>
        </w:tc>
        <w:tc>
          <w:tcPr>
            <w:tcW w:w="1379" w:type="dxa"/>
            <w:shd w:val="clear" w:color="auto" w:fill="auto"/>
            <w:vAlign w:val="bottom"/>
            <w:hideMark/>
          </w:tcPr>
          <w:p w14:paraId="6D379150"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07CEACF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mg/dL</w:t>
            </w:r>
          </w:p>
        </w:tc>
        <w:tc>
          <w:tcPr>
            <w:tcW w:w="2804" w:type="dxa"/>
            <w:shd w:val="clear" w:color="auto" w:fill="auto"/>
            <w:vAlign w:val="bottom"/>
            <w:hideMark/>
          </w:tcPr>
          <w:p w14:paraId="1ECE3FCC" w14:textId="77777777" w:rsidR="00356EEA" w:rsidRPr="00356EEA" w:rsidRDefault="00356EEA" w:rsidP="00356EEA">
            <w:pPr>
              <w:rPr>
                <w:rFonts w:ascii="Calibri" w:hAnsi="Calibri" w:cs="Calibri"/>
                <w:color w:val="000000"/>
                <w:sz w:val="22"/>
                <w:szCs w:val="22"/>
                <w:lang w:eastAsia="en-GB"/>
              </w:rPr>
            </w:pPr>
          </w:p>
        </w:tc>
      </w:tr>
      <w:tr w:rsidR="00356EEA" w:rsidRPr="00356EEA" w14:paraId="5C7136D5" w14:textId="77777777" w:rsidTr="00CF4E70">
        <w:trPr>
          <w:trHeight w:val="285"/>
        </w:trPr>
        <w:tc>
          <w:tcPr>
            <w:tcW w:w="2070" w:type="dxa"/>
            <w:shd w:val="clear" w:color="auto" w:fill="auto"/>
            <w:vAlign w:val="center"/>
            <w:hideMark/>
          </w:tcPr>
          <w:p w14:paraId="5D49601E"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lastRenderedPageBreak/>
              <w:t>Lab values</w:t>
            </w:r>
          </w:p>
        </w:tc>
        <w:tc>
          <w:tcPr>
            <w:tcW w:w="1936" w:type="dxa"/>
            <w:shd w:val="clear" w:color="auto" w:fill="auto"/>
            <w:vAlign w:val="bottom"/>
            <w:hideMark/>
          </w:tcPr>
          <w:p w14:paraId="62F945B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Ionised Calcium</w:t>
            </w:r>
          </w:p>
        </w:tc>
        <w:tc>
          <w:tcPr>
            <w:tcW w:w="1379" w:type="dxa"/>
            <w:shd w:val="clear" w:color="auto" w:fill="auto"/>
            <w:vAlign w:val="bottom"/>
            <w:hideMark/>
          </w:tcPr>
          <w:p w14:paraId="0FF3C5F6"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15FE315B"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mg/dL</w:t>
            </w:r>
          </w:p>
        </w:tc>
        <w:tc>
          <w:tcPr>
            <w:tcW w:w="2804" w:type="dxa"/>
            <w:shd w:val="clear" w:color="auto" w:fill="auto"/>
            <w:vAlign w:val="bottom"/>
            <w:hideMark/>
          </w:tcPr>
          <w:p w14:paraId="53B8325F" w14:textId="77777777" w:rsidR="00356EEA" w:rsidRPr="00356EEA" w:rsidRDefault="00356EEA" w:rsidP="00356EEA">
            <w:pPr>
              <w:rPr>
                <w:rFonts w:ascii="Calibri" w:hAnsi="Calibri" w:cs="Calibri"/>
                <w:color w:val="000000"/>
                <w:sz w:val="22"/>
                <w:szCs w:val="22"/>
                <w:lang w:eastAsia="en-GB"/>
              </w:rPr>
            </w:pPr>
          </w:p>
        </w:tc>
      </w:tr>
      <w:tr w:rsidR="00356EEA" w:rsidRPr="00356EEA" w14:paraId="553ABDD3" w14:textId="77777777" w:rsidTr="00CF4E70">
        <w:trPr>
          <w:trHeight w:val="285"/>
        </w:trPr>
        <w:tc>
          <w:tcPr>
            <w:tcW w:w="2070" w:type="dxa"/>
            <w:shd w:val="clear" w:color="auto" w:fill="auto"/>
            <w:vAlign w:val="center"/>
            <w:hideMark/>
          </w:tcPr>
          <w:p w14:paraId="7E517ECA"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1779FD6D" w14:textId="77777777" w:rsidR="00356EEA" w:rsidRPr="00356EEA" w:rsidRDefault="00356EEA" w:rsidP="00356EEA">
            <w:pPr>
              <w:rPr>
                <w:rFonts w:ascii="Calibri" w:hAnsi="Calibri" w:cs="Calibri"/>
                <w:color w:val="000000"/>
                <w:sz w:val="22"/>
                <w:szCs w:val="22"/>
                <w:lang w:eastAsia="en-GB"/>
              </w:rPr>
            </w:pPr>
            <w:proofErr w:type="gramStart"/>
            <w:r w:rsidRPr="00356EEA">
              <w:rPr>
                <w:rFonts w:ascii="Calibri" w:hAnsi="Calibri" w:cs="Calibri"/>
                <w:color w:val="000000"/>
                <w:sz w:val="22"/>
                <w:szCs w:val="22"/>
                <w:lang w:eastAsia="en-GB"/>
              </w:rPr>
              <w:t>CO2 :</w:t>
            </w:r>
            <w:proofErr w:type="gramEnd"/>
            <w:r w:rsidRPr="00356EEA">
              <w:rPr>
                <w:rFonts w:ascii="Calibri" w:hAnsi="Calibri" w:cs="Calibri"/>
                <w:color w:val="000000"/>
                <w:sz w:val="22"/>
                <w:szCs w:val="22"/>
                <w:lang w:eastAsia="en-GB"/>
              </w:rPr>
              <w:t xml:space="preserve"> total CO2</w:t>
            </w:r>
          </w:p>
        </w:tc>
        <w:tc>
          <w:tcPr>
            <w:tcW w:w="1379" w:type="dxa"/>
            <w:shd w:val="clear" w:color="auto" w:fill="auto"/>
            <w:vAlign w:val="bottom"/>
            <w:hideMark/>
          </w:tcPr>
          <w:p w14:paraId="3DFC03C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0828F60F" w14:textId="77777777" w:rsidR="00356EEA" w:rsidRPr="00356EEA" w:rsidRDefault="00356EEA" w:rsidP="00356EEA">
            <w:pPr>
              <w:rPr>
                <w:rFonts w:ascii="Calibri" w:hAnsi="Calibri" w:cs="Calibri"/>
                <w:color w:val="000000"/>
                <w:sz w:val="22"/>
                <w:szCs w:val="22"/>
                <w:lang w:eastAsia="en-GB"/>
              </w:rPr>
            </w:pPr>
            <w:proofErr w:type="spellStart"/>
            <w:r w:rsidRPr="00356EEA">
              <w:rPr>
                <w:rFonts w:ascii="Calibri" w:hAnsi="Calibri" w:cs="Calibri"/>
                <w:color w:val="000000"/>
                <w:sz w:val="22"/>
                <w:szCs w:val="22"/>
                <w:lang w:eastAsia="en-GB"/>
              </w:rPr>
              <w:t>meq</w:t>
            </w:r>
            <w:proofErr w:type="spellEnd"/>
            <w:r w:rsidRPr="00356EEA">
              <w:rPr>
                <w:rFonts w:ascii="Calibri" w:hAnsi="Calibri" w:cs="Calibri"/>
                <w:color w:val="000000"/>
                <w:sz w:val="22"/>
                <w:szCs w:val="22"/>
                <w:lang w:eastAsia="en-GB"/>
              </w:rPr>
              <w:t>/L</w:t>
            </w:r>
          </w:p>
        </w:tc>
        <w:tc>
          <w:tcPr>
            <w:tcW w:w="2804" w:type="dxa"/>
            <w:shd w:val="clear" w:color="auto" w:fill="auto"/>
            <w:vAlign w:val="bottom"/>
            <w:hideMark/>
          </w:tcPr>
          <w:p w14:paraId="267442FD" w14:textId="77777777" w:rsidR="00356EEA" w:rsidRPr="00356EEA" w:rsidRDefault="00356EEA" w:rsidP="00356EEA">
            <w:pPr>
              <w:rPr>
                <w:rFonts w:ascii="Calibri" w:hAnsi="Calibri" w:cs="Calibri"/>
                <w:color w:val="000000"/>
                <w:sz w:val="22"/>
                <w:szCs w:val="22"/>
                <w:lang w:eastAsia="en-GB"/>
              </w:rPr>
            </w:pPr>
          </w:p>
        </w:tc>
      </w:tr>
      <w:tr w:rsidR="00356EEA" w:rsidRPr="00356EEA" w14:paraId="4890503A" w14:textId="77777777" w:rsidTr="00CF4E70">
        <w:trPr>
          <w:trHeight w:val="285"/>
        </w:trPr>
        <w:tc>
          <w:tcPr>
            <w:tcW w:w="2070" w:type="dxa"/>
            <w:shd w:val="clear" w:color="auto" w:fill="auto"/>
            <w:vAlign w:val="center"/>
            <w:hideMark/>
          </w:tcPr>
          <w:p w14:paraId="4991204B"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5F90B28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SGOT</w:t>
            </w:r>
          </w:p>
        </w:tc>
        <w:tc>
          <w:tcPr>
            <w:tcW w:w="1379" w:type="dxa"/>
            <w:shd w:val="clear" w:color="auto" w:fill="auto"/>
            <w:vAlign w:val="bottom"/>
            <w:hideMark/>
          </w:tcPr>
          <w:p w14:paraId="4D1D408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76424FD0"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u/L</w:t>
            </w:r>
          </w:p>
        </w:tc>
        <w:tc>
          <w:tcPr>
            <w:tcW w:w="2804" w:type="dxa"/>
            <w:shd w:val="clear" w:color="auto" w:fill="auto"/>
            <w:vAlign w:val="bottom"/>
            <w:hideMark/>
          </w:tcPr>
          <w:p w14:paraId="68FCE2A9" w14:textId="77777777" w:rsidR="00356EEA" w:rsidRPr="00356EEA" w:rsidRDefault="00356EEA" w:rsidP="00356EEA">
            <w:pPr>
              <w:rPr>
                <w:rFonts w:ascii="Calibri" w:hAnsi="Calibri" w:cs="Calibri"/>
                <w:color w:val="000000"/>
                <w:sz w:val="22"/>
                <w:szCs w:val="22"/>
                <w:lang w:eastAsia="en-GB"/>
              </w:rPr>
            </w:pPr>
          </w:p>
        </w:tc>
      </w:tr>
      <w:tr w:rsidR="00356EEA" w:rsidRPr="00356EEA" w14:paraId="7FB0CFA3" w14:textId="77777777" w:rsidTr="00CF4E70">
        <w:trPr>
          <w:trHeight w:val="285"/>
        </w:trPr>
        <w:tc>
          <w:tcPr>
            <w:tcW w:w="2070" w:type="dxa"/>
            <w:shd w:val="clear" w:color="auto" w:fill="auto"/>
            <w:vAlign w:val="center"/>
            <w:hideMark/>
          </w:tcPr>
          <w:p w14:paraId="63628AF3"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567969D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SGPT</w:t>
            </w:r>
          </w:p>
        </w:tc>
        <w:tc>
          <w:tcPr>
            <w:tcW w:w="1379" w:type="dxa"/>
            <w:shd w:val="clear" w:color="auto" w:fill="auto"/>
            <w:vAlign w:val="bottom"/>
            <w:hideMark/>
          </w:tcPr>
          <w:p w14:paraId="0ADF181C"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2BAC8EF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u/L</w:t>
            </w:r>
          </w:p>
        </w:tc>
        <w:tc>
          <w:tcPr>
            <w:tcW w:w="2804" w:type="dxa"/>
            <w:shd w:val="clear" w:color="auto" w:fill="auto"/>
            <w:vAlign w:val="bottom"/>
            <w:hideMark/>
          </w:tcPr>
          <w:p w14:paraId="15F55454" w14:textId="77777777" w:rsidR="00356EEA" w:rsidRPr="00356EEA" w:rsidRDefault="00356EEA" w:rsidP="00356EEA">
            <w:pPr>
              <w:rPr>
                <w:rFonts w:ascii="Calibri" w:hAnsi="Calibri" w:cs="Calibri"/>
                <w:color w:val="000000"/>
                <w:sz w:val="22"/>
                <w:szCs w:val="22"/>
                <w:lang w:eastAsia="en-GB"/>
              </w:rPr>
            </w:pPr>
          </w:p>
        </w:tc>
      </w:tr>
      <w:tr w:rsidR="00356EEA" w:rsidRPr="00356EEA" w14:paraId="4C36E952" w14:textId="77777777" w:rsidTr="00CF4E70">
        <w:trPr>
          <w:trHeight w:val="285"/>
        </w:trPr>
        <w:tc>
          <w:tcPr>
            <w:tcW w:w="2070" w:type="dxa"/>
            <w:shd w:val="clear" w:color="auto" w:fill="auto"/>
            <w:vAlign w:val="center"/>
            <w:hideMark/>
          </w:tcPr>
          <w:p w14:paraId="3D1A981A"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4049E8E6" w14:textId="77777777" w:rsidR="00356EEA" w:rsidRPr="00356EEA" w:rsidRDefault="00356EEA" w:rsidP="00356EEA">
            <w:pPr>
              <w:rPr>
                <w:rFonts w:ascii="Calibri" w:hAnsi="Calibri" w:cs="Calibri"/>
                <w:color w:val="000000"/>
                <w:sz w:val="22"/>
                <w:szCs w:val="22"/>
                <w:lang w:eastAsia="en-GB"/>
              </w:rPr>
            </w:pPr>
            <w:proofErr w:type="spellStart"/>
            <w:r w:rsidRPr="00356EEA">
              <w:rPr>
                <w:rFonts w:ascii="Calibri" w:hAnsi="Calibri" w:cs="Calibri"/>
                <w:color w:val="000000"/>
                <w:sz w:val="22"/>
                <w:szCs w:val="22"/>
                <w:lang w:eastAsia="en-GB"/>
              </w:rPr>
              <w:t>Total_bilirubin</w:t>
            </w:r>
            <w:proofErr w:type="spellEnd"/>
          </w:p>
        </w:tc>
        <w:tc>
          <w:tcPr>
            <w:tcW w:w="1379" w:type="dxa"/>
            <w:shd w:val="clear" w:color="auto" w:fill="auto"/>
            <w:vAlign w:val="bottom"/>
            <w:hideMark/>
          </w:tcPr>
          <w:p w14:paraId="6E78960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23202F2F"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mg/dL</w:t>
            </w:r>
          </w:p>
        </w:tc>
        <w:tc>
          <w:tcPr>
            <w:tcW w:w="2804" w:type="dxa"/>
            <w:shd w:val="clear" w:color="auto" w:fill="auto"/>
            <w:vAlign w:val="bottom"/>
            <w:hideMark/>
          </w:tcPr>
          <w:p w14:paraId="24BEF12C" w14:textId="77777777" w:rsidR="00356EEA" w:rsidRPr="00356EEA" w:rsidRDefault="00356EEA" w:rsidP="00356EEA">
            <w:pPr>
              <w:rPr>
                <w:rFonts w:ascii="Calibri" w:hAnsi="Calibri" w:cs="Calibri"/>
                <w:color w:val="000000"/>
                <w:sz w:val="22"/>
                <w:szCs w:val="22"/>
                <w:lang w:eastAsia="en-GB"/>
              </w:rPr>
            </w:pPr>
          </w:p>
        </w:tc>
      </w:tr>
      <w:tr w:rsidR="00356EEA" w:rsidRPr="00356EEA" w14:paraId="5E318EED" w14:textId="77777777" w:rsidTr="00CF4E70">
        <w:trPr>
          <w:trHeight w:val="285"/>
        </w:trPr>
        <w:tc>
          <w:tcPr>
            <w:tcW w:w="2070" w:type="dxa"/>
            <w:shd w:val="clear" w:color="auto" w:fill="auto"/>
            <w:vAlign w:val="center"/>
            <w:hideMark/>
          </w:tcPr>
          <w:p w14:paraId="71A1BB70"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64A0B0EB"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Albumin</w:t>
            </w:r>
          </w:p>
        </w:tc>
        <w:tc>
          <w:tcPr>
            <w:tcW w:w="1379" w:type="dxa"/>
            <w:shd w:val="clear" w:color="auto" w:fill="auto"/>
            <w:vAlign w:val="bottom"/>
            <w:hideMark/>
          </w:tcPr>
          <w:p w14:paraId="03B023AE"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17558AC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g/dL</w:t>
            </w:r>
          </w:p>
        </w:tc>
        <w:tc>
          <w:tcPr>
            <w:tcW w:w="2804" w:type="dxa"/>
            <w:shd w:val="clear" w:color="auto" w:fill="auto"/>
            <w:vAlign w:val="bottom"/>
            <w:hideMark/>
          </w:tcPr>
          <w:p w14:paraId="47BAA3FA" w14:textId="77777777" w:rsidR="00356EEA" w:rsidRPr="00356EEA" w:rsidRDefault="00356EEA" w:rsidP="00356EEA">
            <w:pPr>
              <w:rPr>
                <w:rFonts w:ascii="Calibri" w:hAnsi="Calibri" w:cs="Calibri"/>
                <w:color w:val="000000"/>
                <w:sz w:val="22"/>
                <w:szCs w:val="22"/>
                <w:lang w:eastAsia="en-GB"/>
              </w:rPr>
            </w:pPr>
          </w:p>
        </w:tc>
      </w:tr>
      <w:tr w:rsidR="00356EEA" w:rsidRPr="00356EEA" w14:paraId="668C66BB" w14:textId="77777777" w:rsidTr="00CF4E70">
        <w:trPr>
          <w:trHeight w:val="285"/>
        </w:trPr>
        <w:tc>
          <w:tcPr>
            <w:tcW w:w="2070" w:type="dxa"/>
            <w:shd w:val="clear" w:color="auto" w:fill="auto"/>
            <w:vAlign w:val="center"/>
            <w:hideMark/>
          </w:tcPr>
          <w:p w14:paraId="2E450386"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28A4F4F6"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 xml:space="preserve">Hb = </w:t>
            </w:r>
            <w:proofErr w:type="spellStart"/>
            <w:r w:rsidRPr="00356EEA">
              <w:rPr>
                <w:rFonts w:ascii="Calibri" w:hAnsi="Calibri" w:cs="Calibri"/>
                <w:color w:val="000000"/>
                <w:sz w:val="22"/>
                <w:szCs w:val="22"/>
                <w:lang w:eastAsia="en-GB"/>
              </w:rPr>
              <w:t>Haemogobin</w:t>
            </w:r>
            <w:proofErr w:type="spellEnd"/>
          </w:p>
        </w:tc>
        <w:tc>
          <w:tcPr>
            <w:tcW w:w="1379" w:type="dxa"/>
            <w:shd w:val="clear" w:color="auto" w:fill="auto"/>
            <w:vAlign w:val="bottom"/>
            <w:hideMark/>
          </w:tcPr>
          <w:p w14:paraId="5B564D91"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18EAA97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g/dL</w:t>
            </w:r>
          </w:p>
        </w:tc>
        <w:tc>
          <w:tcPr>
            <w:tcW w:w="2804" w:type="dxa"/>
            <w:shd w:val="clear" w:color="auto" w:fill="auto"/>
            <w:vAlign w:val="bottom"/>
            <w:hideMark/>
          </w:tcPr>
          <w:p w14:paraId="7D740262" w14:textId="77777777" w:rsidR="00356EEA" w:rsidRPr="00356EEA" w:rsidRDefault="00356EEA" w:rsidP="00356EEA">
            <w:pPr>
              <w:rPr>
                <w:rFonts w:ascii="Calibri" w:hAnsi="Calibri" w:cs="Calibri"/>
                <w:color w:val="000000"/>
                <w:sz w:val="22"/>
                <w:szCs w:val="22"/>
                <w:lang w:eastAsia="en-GB"/>
              </w:rPr>
            </w:pPr>
          </w:p>
        </w:tc>
      </w:tr>
      <w:tr w:rsidR="00356EEA" w:rsidRPr="00356EEA" w14:paraId="40007CD8" w14:textId="77777777" w:rsidTr="00CF4E70">
        <w:trPr>
          <w:trHeight w:val="285"/>
        </w:trPr>
        <w:tc>
          <w:tcPr>
            <w:tcW w:w="2070" w:type="dxa"/>
            <w:shd w:val="clear" w:color="auto" w:fill="auto"/>
            <w:vAlign w:val="center"/>
            <w:hideMark/>
          </w:tcPr>
          <w:p w14:paraId="334DFAF6"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51A17FD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WBC count</w:t>
            </w:r>
          </w:p>
        </w:tc>
        <w:tc>
          <w:tcPr>
            <w:tcW w:w="1379" w:type="dxa"/>
            <w:shd w:val="clear" w:color="auto" w:fill="auto"/>
            <w:vAlign w:val="bottom"/>
            <w:hideMark/>
          </w:tcPr>
          <w:p w14:paraId="3BB23818"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3F1EB428"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E9/L</w:t>
            </w:r>
          </w:p>
        </w:tc>
        <w:tc>
          <w:tcPr>
            <w:tcW w:w="2804" w:type="dxa"/>
            <w:shd w:val="clear" w:color="auto" w:fill="auto"/>
            <w:vAlign w:val="bottom"/>
            <w:hideMark/>
          </w:tcPr>
          <w:p w14:paraId="17F2284B" w14:textId="77777777" w:rsidR="00356EEA" w:rsidRPr="00356EEA" w:rsidRDefault="00356EEA" w:rsidP="00356EEA">
            <w:pPr>
              <w:rPr>
                <w:rFonts w:ascii="Calibri" w:hAnsi="Calibri" w:cs="Calibri"/>
                <w:color w:val="000000"/>
                <w:sz w:val="22"/>
                <w:szCs w:val="22"/>
                <w:lang w:eastAsia="en-GB"/>
              </w:rPr>
            </w:pPr>
          </w:p>
        </w:tc>
      </w:tr>
      <w:tr w:rsidR="00356EEA" w:rsidRPr="00356EEA" w14:paraId="63876ACE" w14:textId="77777777" w:rsidTr="00CF4E70">
        <w:trPr>
          <w:trHeight w:val="285"/>
        </w:trPr>
        <w:tc>
          <w:tcPr>
            <w:tcW w:w="2070" w:type="dxa"/>
            <w:shd w:val="clear" w:color="auto" w:fill="auto"/>
            <w:vAlign w:val="center"/>
            <w:hideMark/>
          </w:tcPr>
          <w:p w14:paraId="6DC23BC3"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4F7BAB1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Platelets count</w:t>
            </w:r>
          </w:p>
        </w:tc>
        <w:tc>
          <w:tcPr>
            <w:tcW w:w="1379" w:type="dxa"/>
            <w:shd w:val="clear" w:color="auto" w:fill="auto"/>
            <w:vAlign w:val="bottom"/>
            <w:hideMark/>
          </w:tcPr>
          <w:p w14:paraId="56605A5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4977920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E9/L</w:t>
            </w:r>
          </w:p>
        </w:tc>
        <w:tc>
          <w:tcPr>
            <w:tcW w:w="2804" w:type="dxa"/>
            <w:shd w:val="clear" w:color="auto" w:fill="auto"/>
            <w:vAlign w:val="bottom"/>
            <w:hideMark/>
          </w:tcPr>
          <w:p w14:paraId="0B29F422" w14:textId="77777777" w:rsidR="00356EEA" w:rsidRPr="00356EEA" w:rsidRDefault="00356EEA" w:rsidP="00356EEA">
            <w:pPr>
              <w:rPr>
                <w:rFonts w:ascii="Calibri" w:hAnsi="Calibri" w:cs="Calibri"/>
                <w:color w:val="000000"/>
                <w:sz w:val="22"/>
                <w:szCs w:val="22"/>
                <w:lang w:eastAsia="en-GB"/>
              </w:rPr>
            </w:pPr>
          </w:p>
        </w:tc>
      </w:tr>
      <w:tr w:rsidR="00356EEA" w:rsidRPr="00356EEA" w14:paraId="419EE99A" w14:textId="77777777" w:rsidTr="00CF4E70">
        <w:trPr>
          <w:trHeight w:val="285"/>
        </w:trPr>
        <w:tc>
          <w:tcPr>
            <w:tcW w:w="2070" w:type="dxa"/>
            <w:shd w:val="clear" w:color="auto" w:fill="auto"/>
            <w:vAlign w:val="center"/>
            <w:hideMark/>
          </w:tcPr>
          <w:p w14:paraId="5D19525A"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2F7927A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PTT = Partial Thromboplastin Time</w:t>
            </w:r>
          </w:p>
        </w:tc>
        <w:tc>
          <w:tcPr>
            <w:tcW w:w="1379" w:type="dxa"/>
            <w:shd w:val="clear" w:color="auto" w:fill="auto"/>
            <w:vAlign w:val="bottom"/>
            <w:hideMark/>
          </w:tcPr>
          <w:p w14:paraId="55F30D28"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684C890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s</w:t>
            </w:r>
          </w:p>
        </w:tc>
        <w:tc>
          <w:tcPr>
            <w:tcW w:w="2804" w:type="dxa"/>
            <w:shd w:val="clear" w:color="auto" w:fill="auto"/>
            <w:vAlign w:val="bottom"/>
            <w:hideMark/>
          </w:tcPr>
          <w:p w14:paraId="5B32A98A" w14:textId="77777777" w:rsidR="00356EEA" w:rsidRPr="00356EEA" w:rsidRDefault="00356EEA" w:rsidP="00356EEA">
            <w:pPr>
              <w:rPr>
                <w:rFonts w:ascii="Calibri" w:hAnsi="Calibri" w:cs="Calibri"/>
                <w:color w:val="000000"/>
                <w:sz w:val="22"/>
                <w:szCs w:val="22"/>
                <w:lang w:eastAsia="en-GB"/>
              </w:rPr>
            </w:pPr>
          </w:p>
        </w:tc>
      </w:tr>
      <w:tr w:rsidR="00356EEA" w:rsidRPr="00356EEA" w14:paraId="09E01FA8" w14:textId="77777777" w:rsidTr="00CF4E70">
        <w:trPr>
          <w:trHeight w:val="285"/>
        </w:trPr>
        <w:tc>
          <w:tcPr>
            <w:tcW w:w="2070" w:type="dxa"/>
            <w:shd w:val="clear" w:color="auto" w:fill="auto"/>
            <w:vAlign w:val="center"/>
            <w:hideMark/>
          </w:tcPr>
          <w:p w14:paraId="087483F4"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78F6D44B"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PT = prothrombin time</w:t>
            </w:r>
          </w:p>
        </w:tc>
        <w:tc>
          <w:tcPr>
            <w:tcW w:w="1379" w:type="dxa"/>
            <w:shd w:val="clear" w:color="auto" w:fill="auto"/>
            <w:vAlign w:val="bottom"/>
            <w:hideMark/>
          </w:tcPr>
          <w:p w14:paraId="303B4B5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6DC6197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s</w:t>
            </w:r>
          </w:p>
        </w:tc>
        <w:tc>
          <w:tcPr>
            <w:tcW w:w="2804" w:type="dxa"/>
            <w:shd w:val="clear" w:color="auto" w:fill="auto"/>
            <w:vAlign w:val="bottom"/>
            <w:hideMark/>
          </w:tcPr>
          <w:p w14:paraId="63CB509A" w14:textId="77777777" w:rsidR="00356EEA" w:rsidRPr="00356EEA" w:rsidRDefault="00356EEA" w:rsidP="00356EEA">
            <w:pPr>
              <w:rPr>
                <w:rFonts w:ascii="Calibri" w:hAnsi="Calibri" w:cs="Calibri"/>
                <w:color w:val="000000"/>
                <w:sz w:val="22"/>
                <w:szCs w:val="22"/>
                <w:lang w:eastAsia="en-GB"/>
              </w:rPr>
            </w:pPr>
          </w:p>
        </w:tc>
      </w:tr>
      <w:tr w:rsidR="00356EEA" w:rsidRPr="00356EEA" w14:paraId="688C00BA" w14:textId="77777777" w:rsidTr="00CF4E70">
        <w:trPr>
          <w:trHeight w:val="570"/>
        </w:trPr>
        <w:tc>
          <w:tcPr>
            <w:tcW w:w="2070" w:type="dxa"/>
            <w:shd w:val="clear" w:color="auto" w:fill="auto"/>
            <w:vAlign w:val="center"/>
            <w:hideMark/>
          </w:tcPr>
          <w:p w14:paraId="762B1F3C"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Lab values</w:t>
            </w:r>
          </w:p>
        </w:tc>
        <w:tc>
          <w:tcPr>
            <w:tcW w:w="1936" w:type="dxa"/>
            <w:shd w:val="clear" w:color="auto" w:fill="auto"/>
            <w:vAlign w:val="bottom"/>
            <w:hideMark/>
          </w:tcPr>
          <w:p w14:paraId="6F5A2B44"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INR = International Standardized Ratio</w:t>
            </w:r>
          </w:p>
        </w:tc>
        <w:tc>
          <w:tcPr>
            <w:tcW w:w="1379" w:type="dxa"/>
            <w:shd w:val="clear" w:color="auto" w:fill="auto"/>
            <w:vAlign w:val="bottom"/>
            <w:hideMark/>
          </w:tcPr>
          <w:p w14:paraId="713AD440"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78ED8186"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4A8EEFA2" w14:textId="77777777" w:rsidR="00356EEA" w:rsidRPr="00356EEA" w:rsidRDefault="00356EEA" w:rsidP="00356EEA">
            <w:pPr>
              <w:rPr>
                <w:rFonts w:ascii="Calibri" w:hAnsi="Calibri" w:cs="Calibri"/>
                <w:color w:val="000000"/>
                <w:sz w:val="22"/>
                <w:szCs w:val="22"/>
                <w:lang w:eastAsia="en-GB"/>
              </w:rPr>
            </w:pPr>
          </w:p>
        </w:tc>
      </w:tr>
      <w:tr w:rsidR="00356EEA" w:rsidRPr="00356EEA" w14:paraId="431A1330" w14:textId="77777777" w:rsidTr="00CF4E70">
        <w:trPr>
          <w:trHeight w:val="285"/>
        </w:trPr>
        <w:tc>
          <w:tcPr>
            <w:tcW w:w="2070" w:type="dxa"/>
            <w:shd w:val="clear" w:color="auto" w:fill="auto"/>
            <w:vAlign w:val="center"/>
            <w:hideMark/>
          </w:tcPr>
          <w:p w14:paraId="5E04C878"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Blood gas</w:t>
            </w:r>
          </w:p>
        </w:tc>
        <w:tc>
          <w:tcPr>
            <w:tcW w:w="1936" w:type="dxa"/>
            <w:shd w:val="clear" w:color="auto" w:fill="auto"/>
            <w:vAlign w:val="bottom"/>
            <w:hideMark/>
          </w:tcPr>
          <w:p w14:paraId="788B88D2" w14:textId="77777777" w:rsidR="00356EEA" w:rsidRPr="00356EEA" w:rsidRDefault="00356EEA" w:rsidP="00356EEA">
            <w:pPr>
              <w:rPr>
                <w:rFonts w:ascii="Calibri" w:hAnsi="Calibri" w:cs="Calibri"/>
                <w:color w:val="000000"/>
                <w:sz w:val="22"/>
                <w:szCs w:val="22"/>
                <w:lang w:eastAsia="en-GB"/>
              </w:rPr>
            </w:pPr>
            <w:proofErr w:type="spellStart"/>
            <w:r w:rsidRPr="00356EEA">
              <w:rPr>
                <w:rFonts w:ascii="Calibri" w:hAnsi="Calibri" w:cs="Calibri"/>
                <w:color w:val="000000"/>
                <w:sz w:val="22"/>
                <w:szCs w:val="22"/>
                <w:lang w:eastAsia="en-GB"/>
              </w:rPr>
              <w:t>Arterial_pH</w:t>
            </w:r>
            <w:proofErr w:type="spellEnd"/>
          </w:p>
        </w:tc>
        <w:tc>
          <w:tcPr>
            <w:tcW w:w="1379" w:type="dxa"/>
            <w:shd w:val="clear" w:color="auto" w:fill="auto"/>
            <w:vAlign w:val="bottom"/>
            <w:hideMark/>
          </w:tcPr>
          <w:p w14:paraId="1C0CC95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3194DB8F"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36B7C555" w14:textId="77777777" w:rsidR="00356EEA" w:rsidRPr="00356EEA" w:rsidRDefault="00356EEA" w:rsidP="00356EEA">
            <w:pPr>
              <w:rPr>
                <w:rFonts w:ascii="Calibri" w:hAnsi="Calibri" w:cs="Calibri"/>
                <w:color w:val="000000"/>
                <w:sz w:val="22"/>
                <w:szCs w:val="22"/>
                <w:lang w:eastAsia="en-GB"/>
              </w:rPr>
            </w:pPr>
          </w:p>
        </w:tc>
      </w:tr>
      <w:tr w:rsidR="00356EEA" w:rsidRPr="00356EEA" w14:paraId="0008BEE6" w14:textId="77777777" w:rsidTr="00CF4E70">
        <w:trPr>
          <w:trHeight w:val="285"/>
        </w:trPr>
        <w:tc>
          <w:tcPr>
            <w:tcW w:w="2070" w:type="dxa"/>
            <w:shd w:val="clear" w:color="auto" w:fill="auto"/>
            <w:vAlign w:val="center"/>
            <w:hideMark/>
          </w:tcPr>
          <w:p w14:paraId="5A5EF2F3"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Blood gas</w:t>
            </w:r>
          </w:p>
        </w:tc>
        <w:tc>
          <w:tcPr>
            <w:tcW w:w="1936" w:type="dxa"/>
            <w:shd w:val="clear" w:color="auto" w:fill="auto"/>
            <w:vAlign w:val="bottom"/>
            <w:hideMark/>
          </w:tcPr>
          <w:p w14:paraId="079B3E4E"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paO2</w:t>
            </w:r>
          </w:p>
        </w:tc>
        <w:tc>
          <w:tcPr>
            <w:tcW w:w="1379" w:type="dxa"/>
            <w:shd w:val="clear" w:color="auto" w:fill="auto"/>
            <w:vAlign w:val="bottom"/>
            <w:hideMark/>
          </w:tcPr>
          <w:p w14:paraId="69B1EAA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698340CF"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mmHg</w:t>
            </w:r>
          </w:p>
        </w:tc>
        <w:tc>
          <w:tcPr>
            <w:tcW w:w="2804" w:type="dxa"/>
            <w:shd w:val="clear" w:color="auto" w:fill="auto"/>
            <w:vAlign w:val="bottom"/>
            <w:hideMark/>
          </w:tcPr>
          <w:p w14:paraId="6B5A3DFB" w14:textId="77777777" w:rsidR="00356EEA" w:rsidRPr="00356EEA" w:rsidRDefault="00356EEA" w:rsidP="00356EEA">
            <w:pPr>
              <w:rPr>
                <w:rFonts w:ascii="Calibri" w:hAnsi="Calibri" w:cs="Calibri"/>
                <w:color w:val="000000"/>
                <w:sz w:val="22"/>
                <w:szCs w:val="22"/>
                <w:lang w:eastAsia="en-GB"/>
              </w:rPr>
            </w:pPr>
          </w:p>
        </w:tc>
      </w:tr>
      <w:tr w:rsidR="00356EEA" w:rsidRPr="00356EEA" w14:paraId="4FDFD005" w14:textId="77777777" w:rsidTr="00CF4E70">
        <w:trPr>
          <w:trHeight w:val="285"/>
        </w:trPr>
        <w:tc>
          <w:tcPr>
            <w:tcW w:w="2070" w:type="dxa"/>
            <w:shd w:val="clear" w:color="auto" w:fill="auto"/>
            <w:vAlign w:val="center"/>
            <w:hideMark/>
          </w:tcPr>
          <w:p w14:paraId="6A9022A4"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Blood gas</w:t>
            </w:r>
          </w:p>
        </w:tc>
        <w:tc>
          <w:tcPr>
            <w:tcW w:w="1936" w:type="dxa"/>
            <w:shd w:val="clear" w:color="auto" w:fill="auto"/>
            <w:vAlign w:val="bottom"/>
            <w:hideMark/>
          </w:tcPr>
          <w:p w14:paraId="368DEA69"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paCO2</w:t>
            </w:r>
          </w:p>
        </w:tc>
        <w:tc>
          <w:tcPr>
            <w:tcW w:w="1379" w:type="dxa"/>
            <w:shd w:val="clear" w:color="auto" w:fill="auto"/>
            <w:vAlign w:val="bottom"/>
            <w:hideMark/>
          </w:tcPr>
          <w:p w14:paraId="7D6696C8"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63B37249"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mmHg</w:t>
            </w:r>
          </w:p>
        </w:tc>
        <w:tc>
          <w:tcPr>
            <w:tcW w:w="2804" w:type="dxa"/>
            <w:shd w:val="clear" w:color="auto" w:fill="auto"/>
            <w:vAlign w:val="bottom"/>
            <w:hideMark/>
          </w:tcPr>
          <w:p w14:paraId="76344FA1" w14:textId="77777777" w:rsidR="00356EEA" w:rsidRPr="00356EEA" w:rsidRDefault="00356EEA" w:rsidP="00356EEA">
            <w:pPr>
              <w:rPr>
                <w:rFonts w:ascii="Calibri" w:hAnsi="Calibri" w:cs="Calibri"/>
                <w:color w:val="000000"/>
                <w:sz w:val="22"/>
                <w:szCs w:val="22"/>
                <w:lang w:eastAsia="en-GB"/>
              </w:rPr>
            </w:pPr>
          </w:p>
        </w:tc>
      </w:tr>
      <w:tr w:rsidR="00356EEA" w:rsidRPr="00356EEA" w14:paraId="5D7742C6" w14:textId="77777777" w:rsidTr="00CF4E70">
        <w:trPr>
          <w:trHeight w:val="285"/>
        </w:trPr>
        <w:tc>
          <w:tcPr>
            <w:tcW w:w="2070" w:type="dxa"/>
            <w:shd w:val="clear" w:color="auto" w:fill="auto"/>
            <w:vAlign w:val="center"/>
            <w:hideMark/>
          </w:tcPr>
          <w:p w14:paraId="583C2575"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Blood gas</w:t>
            </w:r>
          </w:p>
        </w:tc>
        <w:tc>
          <w:tcPr>
            <w:tcW w:w="1936" w:type="dxa"/>
            <w:shd w:val="clear" w:color="auto" w:fill="auto"/>
            <w:vAlign w:val="bottom"/>
            <w:hideMark/>
          </w:tcPr>
          <w:p w14:paraId="1675EAF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Arterial base excess</w:t>
            </w:r>
          </w:p>
        </w:tc>
        <w:tc>
          <w:tcPr>
            <w:tcW w:w="1379" w:type="dxa"/>
            <w:shd w:val="clear" w:color="auto" w:fill="auto"/>
            <w:vAlign w:val="bottom"/>
            <w:hideMark/>
          </w:tcPr>
          <w:p w14:paraId="44C31FE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0CABC088" w14:textId="77777777" w:rsidR="00356EEA" w:rsidRPr="00356EEA" w:rsidRDefault="00356EEA" w:rsidP="00356EEA">
            <w:pPr>
              <w:rPr>
                <w:rFonts w:ascii="Calibri" w:hAnsi="Calibri" w:cs="Calibri"/>
                <w:color w:val="000000"/>
                <w:sz w:val="22"/>
                <w:szCs w:val="22"/>
                <w:lang w:eastAsia="en-GB"/>
              </w:rPr>
            </w:pPr>
            <w:proofErr w:type="spellStart"/>
            <w:r w:rsidRPr="00356EEA">
              <w:rPr>
                <w:rFonts w:ascii="Calibri" w:hAnsi="Calibri" w:cs="Calibri"/>
                <w:color w:val="000000"/>
                <w:sz w:val="22"/>
                <w:szCs w:val="22"/>
                <w:lang w:eastAsia="en-GB"/>
              </w:rPr>
              <w:t>meq</w:t>
            </w:r>
            <w:proofErr w:type="spellEnd"/>
            <w:r w:rsidRPr="00356EEA">
              <w:rPr>
                <w:rFonts w:ascii="Calibri" w:hAnsi="Calibri" w:cs="Calibri"/>
                <w:color w:val="000000"/>
                <w:sz w:val="22"/>
                <w:szCs w:val="22"/>
                <w:lang w:eastAsia="en-GB"/>
              </w:rPr>
              <w:t>/L</w:t>
            </w:r>
          </w:p>
        </w:tc>
        <w:tc>
          <w:tcPr>
            <w:tcW w:w="2804" w:type="dxa"/>
            <w:shd w:val="clear" w:color="auto" w:fill="auto"/>
            <w:vAlign w:val="bottom"/>
            <w:hideMark/>
          </w:tcPr>
          <w:p w14:paraId="3405CC31" w14:textId="77777777" w:rsidR="00356EEA" w:rsidRPr="00356EEA" w:rsidRDefault="00356EEA" w:rsidP="00356EEA">
            <w:pPr>
              <w:rPr>
                <w:rFonts w:ascii="Calibri" w:hAnsi="Calibri" w:cs="Calibri"/>
                <w:color w:val="000000"/>
                <w:sz w:val="22"/>
                <w:szCs w:val="22"/>
                <w:lang w:eastAsia="en-GB"/>
              </w:rPr>
            </w:pPr>
          </w:p>
        </w:tc>
      </w:tr>
      <w:tr w:rsidR="00356EEA" w:rsidRPr="00356EEA" w14:paraId="794870C1" w14:textId="77777777" w:rsidTr="00CF4E70">
        <w:trPr>
          <w:trHeight w:val="570"/>
        </w:trPr>
        <w:tc>
          <w:tcPr>
            <w:tcW w:w="2070" w:type="dxa"/>
            <w:shd w:val="clear" w:color="auto" w:fill="auto"/>
            <w:vAlign w:val="center"/>
            <w:hideMark/>
          </w:tcPr>
          <w:p w14:paraId="43499101"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Blood gas</w:t>
            </w:r>
          </w:p>
        </w:tc>
        <w:tc>
          <w:tcPr>
            <w:tcW w:w="1936" w:type="dxa"/>
            <w:shd w:val="clear" w:color="auto" w:fill="auto"/>
            <w:vAlign w:val="bottom"/>
            <w:hideMark/>
          </w:tcPr>
          <w:p w14:paraId="784C9C7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Arterial lactate</w:t>
            </w:r>
          </w:p>
        </w:tc>
        <w:tc>
          <w:tcPr>
            <w:tcW w:w="1379" w:type="dxa"/>
            <w:shd w:val="clear" w:color="auto" w:fill="auto"/>
            <w:vAlign w:val="bottom"/>
            <w:hideMark/>
          </w:tcPr>
          <w:p w14:paraId="2E1C726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145DB129"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mmol/L</w:t>
            </w:r>
          </w:p>
        </w:tc>
        <w:tc>
          <w:tcPr>
            <w:tcW w:w="2804" w:type="dxa"/>
            <w:shd w:val="clear" w:color="auto" w:fill="auto"/>
            <w:vAlign w:val="bottom"/>
            <w:hideMark/>
          </w:tcPr>
          <w:p w14:paraId="69624044" w14:textId="77777777" w:rsidR="00356EEA" w:rsidRPr="00356EEA" w:rsidRDefault="00356EEA" w:rsidP="00356EEA">
            <w:pPr>
              <w:rPr>
                <w:rFonts w:ascii="Calibri" w:hAnsi="Calibri" w:cs="Calibri"/>
                <w:color w:val="000000"/>
                <w:sz w:val="22"/>
                <w:szCs w:val="22"/>
                <w:lang w:eastAsia="en-GB"/>
              </w:rPr>
            </w:pPr>
          </w:p>
        </w:tc>
      </w:tr>
      <w:tr w:rsidR="00356EEA" w:rsidRPr="00356EEA" w14:paraId="6393C8AF" w14:textId="77777777" w:rsidTr="00CF4E70">
        <w:trPr>
          <w:trHeight w:val="308"/>
        </w:trPr>
        <w:tc>
          <w:tcPr>
            <w:tcW w:w="2070" w:type="dxa"/>
            <w:shd w:val="clear" w:color="auto" w:fill="auto"/>
            <w:vAlign w:val="center"/>
            <w:hideMark/>
          </w:tcPr>
          <w:p w14:paraId="6B1A8636"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Blood gas</w:t>
            </w:r>
          </w:p>
        </w:tc>
        <w:tc>
          <w:tcPr>
            <w:tcW w:w="1936" w:type="dxa"/>
            <w:shd w:val="clear" w:color="auto" w:fill="auto"/>
            <w:vAlign w:val="bottom"/>
            <w:hideMark/>
          </w:tcPr>
          <w:p w14:paraId="739BA73F"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HCO3 = bicarbonate</w:t>
            </w:r>
          </w:p>
        </w:tc>
        <w:tc>
          <w:tcPr>
            <w:tcW w:w="1379" w:type="dxa"/>
            <w:shd w:val="clear" w:color="auto" w:fill="auto"/>
            <w:vAlign w:val="bottom"/>
            <w:hideMark/>
          </w:tcPr>
          <w:p w14:paraId="356C0FCD"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0DA70551" w14:textId="77777777" w:rsidR="00356EEA" w:rsidRPr="00356EEA" w:rsidRDefault="00356EEA" w:rsidP="00356EEA">
            <w:pPr>
              <w:rPr>
                <w:rFonts w:ascii="Calibri" w:hAnsi="Calibri" w:cs="Calibri"/>
                <w:color w:val="000000"/>
                <w:sz w:val="22"/>
                <w:szCs w:val="22"/>
                <w:lang w:eastAsia="en-GB"/>
              </w:rPr>
            </w:pPr>
            <w:proofErr w:type="spellStart"/>
            <w:r w:rsidRPr="00356EEA">
              <w:rPr>
                <w:rFonts w:ascii="Calibri" w:hAnsi="Calibri" w:cs="Calibri"/>
                <w:color w:val="000000"/>
                <w:sz w:val="22"/>
                <w:szCs w:val="22"/>
                <w:lang w:eastAsia="en-GB"/>
              </w:rPr>
              <w:t>meq</w:t>
            </w:r>
            <w:proofErr w:type="spellEnd"/>
            <w:r w:rsidRPr="00356EEA">
              <w:rPr>
                <w:rFonts w:ascii="Calibri" w:hAnsi="Calibri" w:cs="Calibri"/>
                <w:color w:val="000000"/>
                <w:sz w:val="22"/>
                <w:szCs w:val="22"/>
                <w:lang w:eastAsia="en-GB"/>
              </w:rPr>
              <w:t>/L</w:t>
            </w:r>
          </w:p>
        </w:tc>
        <w:tc>
          <w:tcPr>
            <w:tcW w:w="2804" w:type="dxa"/>
            <w:shd w:val="clear" w:color="auto" w:fill="auto"/>
            <w:vAlign w:val="bottom"/>
            <w:hideMark/>
          </w:tcPr>
          <w:p w14:paraId="5B839FBC" w14:textId="77777777" w:rsidR="00356EEA" w:rsidRPr="00356EEA" w:rsidRDefault="00356EEA" w:rsidP="00356EEA">
            <w:pPr>
              <w:rPr>
                <w:rFonts w:ascii="Calibri" w:hAnsi="Calibri" w:cs="Calibri"/>
                <w:color w:val="000000"/>
                <w:sz w:val="22"/>
                <w:szCs w:val="22"/>
                <w:lang w:eastAsia="en-GB"/>
              </w:rPr>
            </w:pPr>
          </w:p>
        </w:tc>
      </w:tr>
      <w:tr w:rsidR="00356EEA" w:rsidRPr="00356EEA" w14:paraId="79609BBC" w14:textId="77777777" w:rsidTr="00CF4E70">
        <w:trPr>
          <w:trHeight w:val="570"/>
        </w:trPr>
        <w:tc>
          <w:tcPr>
            <w:tcW w:w="2070" w:type="dxa"/>
            <w:shd w:val="clear" w:color="auto" w:fill="auto"/>
            <w:vAlign w:val="center"/>
            <w:hideMark/>
          </w:tcPr>
          <w:p w14:paraId="3786D62A"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Ventilation parameters</w:t>
            </w:r>
          </w:p>
        </w:tc>
        <w:tc>
          <w:tcPr>
            <w:tcW w:w="1936" w:type="dxa"/>
            <w:shd w:val="clear" w:color="auto" w:fill="auto"/>
            <w:vAlign w:val="bottom"/>
            <w:hideMark/>
          </w:tcPr>
          <w:p w14:paraId="4AD2D50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Mechanical Ventilation</w:t>
            </w:r>
          </w:p>
        </w:tc>
        <w:tc>
          <w:tcPr>
            <w:tcW w:w="1379" w:type="dxa"/>
            <w:shd w:val="clear" w:color="auto" w:fill="auto"/>
            <w:vAlign w:val="bottom"/>
            <w:hideMark/>
          </w:tcPr>
          <w:p w14:paraId="1542A01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Binary</w:t>
            </w:r>
          </w:p>
        </w:tc>
        <w:tc>
          <w:tcPr>
            <w:tcW w:w="1304" w:type="dxa"/>
            <w:shd w:val="clear" w:color="auto" w:fill="auto"/>
            <w:vAlign w:val="bottom"/>
            <w:hideMark/>
          </w:tcPr>
          <w:p w14:paraId="38038D0F"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7B474CF7"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Is the patient mechanically ventilated?</w:t>
            </w:r>
          </w:p>
        </w:tc>
      </w:tr>
      <w:tr w:rsidR="00356EEA" w:rsidRPr="00356EEA" w14:paraId="75DFC827" w14:textId="77777777" w:rsidTr="00CF4E70">
        <w:trPr>
          <w:trHeight w:val="570"/>
        </w:trPr>
        <w:tc>
          <w:tcPr>
            <w:tcW w:w="2070" w:type="dxa"/>
            <w:shd w:val="clear" w:color="auto" w:fill="auto"/>
            <w:vAlign w:val="center"/>
            <w:hideMark/>
          </w:tcPr>
          <w:p w14:paraId="0A436CD1"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Ventilation parameters</w:t>
            </w:r>
          </w:p>
        </w:tc>
        <w:tc>
          <w:tcPr>
            <w:tcW w:w="1936" w:type="dxa"/>
            <w:shd w:val="clear" w:color="auto" w:fill="auto"/>
            <w:vAlign w:val="bottom"/>
            <w:hideMark/>
          </w:tcPr>
          <w:p w14:paraId="57B24898"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Interface for oxygen administration</w:t>
            </w:r>
          </w:p>
        </w:tc>
        <w:tc>
          <w:tcPr>
            <w:tcW w:w="1379" w:type="dxa"/>
            <w:shd w:val="clear" w:color="auto" w:fill="auto"/>
            <w:vAlign w:val="bottom"/>
            <w:hideMark/>
          </w:tcPr>
          <w:p w14:paraId="6D97D1AC"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categorical</w:t>
            </w:r>
          </w:p>
        </w:tc>
        <w:tc>
          <w:tcPr>
            <w:tcW w:w="1304" w:type="dxa"/>
            <w:shd w:val="clear" w:color="auto" w:fill="auto"/>
            <w:vAlign w:val="bottom"/>
            <w:hideMark/>
          </w:tcPr>
          <w:p w14:paraId="7453A73F"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48440E27" w14:textId="77777777" w:rsidR="00356EEA" w:rsidRPr="00356EEA" w:rsidRDefault="00356EEA" w:rsidP="00356EEA">
            <w:pPr>
              <w:rPr>
                <w:rFonts w:ascii="Calibri" w:hAnsi="Calibri" w:cs="Calibri"/>
                <w:color w:val="000000"/>
                <w:sz w:val="22"/>
                <w:szCs w:val="22"/>
                <w:lang w:eastAsia="en-GB"/>
              </w:rPr>
            </w:pPr>
            <w:proofErr w:type="gramStart"/>
            <w:r w:rsidRPr="00356EEA">
              <w:rPr>
                <w:rFonts w:ascii="Calibri" w:hAnsi="Calibri" w:cs="Calibri"/>
                <w:color w:val="000000"/>
                <w:sz w:val="22"/>
                <w:szCs w:val="22"/>
                <w:lang w:eastAsia="en-GB"/>
              </w:rPr>
              <w:t>E.g.</w:t>
            </w:r>
            <w:proofErr w:type="gramEnd"/>
            <w:r w:rsidRPr="00356EEA">
              <w:rPr>
                <w:rFonts w:ascii="Calibri" w:hAnsi="Calibri" w:cs="Calibri"/>
                <w:color w:val="000000"/>
                <w:sz w:val="22"/>
                <w:szCs w:val="22"/>
                <w:lang w:eastAsia="en-GB"/>
              </w:rPr>
              <w:t xml:space="preserve"> face mask, nasal </w:t>
            </w:r>
            <w:proofErr w:type="spellStart"/>
            <w:r w:rsidRPr="00356EEA">
              <w:rPr>
                <w:rFonts w:ascii="Calibri" w:hAnsi="Calibri" w:cs="Calibri"/>
                <w:color w:val="000000"/>
                <w:sz w:val="22"/>
                <w:szCs w:val="22"/>
                <w:lang w:eastAsia="en-GB"/>
              </w:rPr>
              <w:t>cannulae</w:t>
            </w:r>
            <w:proofErr w:type="spellEnd"/>
            <w:r w:rsidRPr="00356EEA">
              <w:rPr>
                <w:rFonts w:ascii="Calibri" w:hAnsi="Calibri" w:cs="Calibri"/>
                <w:color w:val="000000"/>
                <w:sz w:val="22"/>
                <w:szCs w:val="22"/>
                <w:lang w:eastAsia="en-GB"/>
              </w:rPr>
              <w:t>…</w:t>
            </w:r>
          </w:p>
        </w:tc>
      </w:tr>
      <w:tr w:rsidR="00356EEA" w:rsidRPr="00356EEA" w14:paraId="7865909E" w14:textId="77777777" w:rsidTr="00CF4E70">
        <w:trPr>
          <w:trHeight w:val="570"/>
        </w:trPr>
        <w:tc>
          <w:tcPr>
            <w:tcW w:w="2070" w:type="dxa"/>
            <w:shd w:val="clear" w:color="auto" w:fill="auto"/>
            <w:vAlign w:val="center"/>
            <w:hideMark/>
          </w:tcPr>
          <w:p w14:paraId="250E8624"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Ventilation parameters</w:t>
            </w:r>
          </w:p>
        </w:tc>
        <w:tc>
          <w:tcPr>
            <w:tcW w:w="1936" w:type="dxa"/>
            <w:shd w:val="clear" w:color="auto" w:fill="auto"/>
            <w:vAlign w:val="bottom"/>
            <w:hideMark/>
          </w:tcPr>
          <w:p w14:paraId="393CE43A"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Flow of oxygen</w:t>
            </w:r>
          </w:p>
        </w:tc>
        <w:tc>
          <w:tcPr>
            <w:tcW w:w="1379" w:type="dxa"/>
            <w:shd w:val="clear" w:color="auto" w:fill="auto"/>
            <w:vAlign w:val="bottom"/>
            <w:hideMark/>
          </w:tcPr>
          <w:p w14:paraId="700C540B"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24011512"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L/min</w:t>
            </w:r>
          </w:p>
        </w:tc>
        <w:tc>
          <w:tcPr>
            <w:tcW w:w="2804" w:type="dxa"/>
            <w:shd w:val="clear" w:color="auto" w:fill="auto"/>
            <w:vAlign w:val="bottom"/>
            <w:hideMark/>
          </w:tcPr>
          <w:p w14:paraId="58921CBE"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Helps estimating the effective FiO2</w:t>
            </w:r>
          </w:p>
        </w:tc>
      </w:tr>
      <w:tr w:rsidR="00356EEA" w:rsidRPr="00356EEA" w14:paraId="65C9C7BF" w14:textId="77777777" w:rsidTr="00CF4E70">
        <w:trPr>
          <w:trHeight w:val="570"/>
        </w:trPr>
        <w:tc>
          <w:tcPr>
            <w:tcW w:w="2070" w:type="dxa"/>
            <w:shd w:val="clear" w:color="auto" w:fill="auto"/>
            <w:vAlign w:val="center"/>
            <w:hideMark/>
          </w:tcPr>
          <w:p w14:paraId="6B69F74E"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Ventilation parameters</w:t>
            </w:r>
          </w:p>
        </w:tc>
        <w:tc>
          <w:tcPr>
            <w:tcW w:w="1936" w:type="dxa"/>
            <w:shd w:val="clear" w:color="auto" w:fill="auto"/>
            <w:vAlign w:val="center"/>
            <w:hideMark/>
          </w:tcPr>
          <w:p w14:paraId="5B41598E"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FiO</w:t>
            </w:r>
            <w:r w:rsidRPr="00356EEA">
              <w:rPr>
                <w:rFonts w:ascii="Calibri" w:hAnsi="Calibri" w:cs="Calibri"/>
                <w:color w:val="000000"/>
                <w:sz w:val="22"/>
                <w:szCs w:val="22"/>
                <w:vertAlign w:val="subscript"/>
                <w:lang w:eastAsia="en-GB"/>
              </w:rPr>
              <w:t>2</w:t>
            </w:r>
            <w:r w:rsidRPr="00356EEA">
              <w:rPr>
                <w:rFonts w:ascii="Calibri" w:hAnsi="Calibri" w:cs="Calibri"/>
                <w:color w:val="000000"/>
                <w:sz w:val="22"/>
                <w:szCs w:val="22"/>
                <w:lang w:eastAsia="en-GB"/>
              </w:rPr>
              <w:t xml:space="preserve"> = inspired fraction of oxygen</w:t>
            </w:r>
          </w:p>
        </w:tc>
        <w:tc>
          <w:tcPr>
            <w:tcW w:w="1379" w:type="dxa"/>
            <w:shd w:val="clear" w:color="auto" w:fill="auto"/>
            <w:vAlign w:val="bottom"/>
            <w:hideMark/>
          </w:tcPr>
          <w:p w14:paraId="75157DEA"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548C7856"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2BF15EAC"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May not be documented if there is a flow of O2 in L/min</w:t>
            </w:r>
          </w:p>
        </w:tc>
      </w:tr>
      <w:tr w:rsidR="00356EEA" w:rsidRPr="00356EEA" w14:paraId="4B9A832D" w14:textId="77777777" w:rsidTr="00CF4E70">
        <w:trPr>
          <w:trHeight w:val="1050"/>
        </w:trPr>
        <w:tc>
          <w:tcPr>
            <w:tcW w:w="2070" w:type="dxa"/>
            <w:shd w:val="clear" w:color="auto" w:fill="auto"/>
            <w:vAlign w:val="center"/>
            <w:hideMark/>
          </w:tcPr>
          <w:p w14:paraId="0900CD5F"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Medications and fluid balance</w:t>
            </w:r>
          </w:p>
        </w:tc>
        <w:tc>
          <w:tcPr>
            <w:tcW w:w="1936" w:type="dxa"/>
            <w:shd w:val="clear" w:color="auto" w:fill="auto"/>
            <w:vAlign w:val="center"/>
            <w:hideMark/>
          </w:tcPr>
          <w:p w14:paraId="7ED366F6"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Intravenous Fluid intake</w:t>
            </w:r>
          </w:p>
        </w:tc>
        <w:tc>
          <w:tcPr>
            <w:tcW w:w="1379" w:type="dxa"/>
            <w:shd w:val="clear" w:color="auto" w:fill="auto"/>
            <w:vAlign w:val="bottom"/>
            <w:hideMark/>
          </w:tcPr>
          <w:p w14:paraId="0F21E714"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center"/>
            <w:hideMark/>
          </w:tcPr>
          <w:p w14:paraId="22AA998C"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mL</w:t>
            </w:r>
          </w:p>
        </w:tc>
        <w:tc>
          <w:tcPr>
            <w:tcW w:w="2804" w:type="dxa"/>
            <w:shd w:val="clear" w:color="auto" w:fill="auto"/>
            <w:vAlign w:val="bottom"/>
            <w:hideMark/>
          </w:tcPr>
          <w:p w14:paraId="05D15AF1" w14:textId="1478C3B1" w:rsidR="00356EEA" w:rsidRPr="00356EEA" w:rsidRDefault="00356EEA" w:rsidP="00356EEA">
            <w:pPr>
              <w:rPr>
                <w:rFonts w:ascii="Calibri" w:hAnsi="Calibri" w:cs="Calibri"/>
                <w:color w:val="000000"/>
                <w:sz w:val="22"/>
                <w:szCs w:val="22"/>
                <w:lang w:eastAsia="en-GB"/>
              </w:rPr>
            </w:pPr>
            <w:r>
              <w:rPr>
                <w:rFonts w:ascii="Calibri" w:hAnsi="Calibri" w:cs="Calibri"/>
                <w:color w:val="000000"/>
                <w:sz w:val="22"/>
                <w:szCs w:val="22"/>
                <w:lang w:eastAsia="en-GB"/>
              </w:rPr>
              <w:t>IV crystalloids given for resuscitation</w:t>
            </w:r>
          </w:p>
        </w:tc>
      </w:tr>
      <w:tr w:rsidR="00356EEA" w:rsidRPr="00356EEA" w14:paraId="4D8101CC" w14:textId="77777777" w:rsidTr="00CF4E70">
        <w:trPr>
          <w:trHeight w:val="855"/>
        </w:trPr>
        <w:tc>
          <w:tcPr>
            <w:tcW w:w="2070" w:type="dxa"/>
            <w:shd w:val="clear" w:color="auto" w:fill="auto"/>
            <w:vAlign w:val="center"/>
            <w:hideMark/>
          </w:tcPr>
          <w:p w14:paraId="01A734F6"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Medications and fluid balance</w:t>
            </w:r>
          </w:p>
        </w:tc>
        <w:tc>
          <w:tcPr>
            <w:tcW w:w="1936" w:type="dxa"/>
            <w:shd w:val="clear" w:color="auto" w:fill="auto"/>
            <w:vAlign w:val="center"/>
            <w:hideMark/>
          </w:tcPr>
          <w:p w14:paraId="06A76C28"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Vasopressor</w:t>
            </w:r>
          </w:p>
        </w:tc>
        <w:tc>
          <w:tcPr>
            <w:tcW w:w="1379" w:type="dxa"/>
            <w:shd w:val="clear" w:color="auto" w:fill="auto"/>
            <w:vAlign w:val="bottom"/>
            <w:hideMark/>
          </w:tcPr>
          <w:p w14:paraId="5FECE324"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1DD2D2A6"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mcg/kg/min</w:t>
            </w:r>
          </w:p>
        </w:tc>
        <w:tc>
          <w:tcPr>
            <w:tcW w:w="2804" w:type="dxa"/>
            <w:shd w:val="clear" w:color="auto" w:fill="auto"/>
            <w:vAlign w:val="bottom"/>
            <w:hideMark/>
          </w:tcPr>
          <w:p w14:paraId="3BE7FA7B"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Includes infusions of noradrenaline, adrenaline, phenylephrine, vasopressin, metaraminol, dopamine</w:t>
            </w:r>
          </w:p>
        </w:tc>
      </w:tr>
      <w:tr w:rsidR="00356EEA" w:rsidRPr="00356EEA" w14:paraId="09D9CC5D" w14:textId="77777777" w:rsidTr="00CF4E70">
        <w:trPr>
          <w:trHeight w:val="570"/>
        </w:trPr>
        <w:tc>
          <w:tcPr>
            <w:tcW w:w="2070" w:type="dxa"/>
            <w:shd w:val="clear" w:color="auto" w:fill="auto"/>
            <w:vAlign w:val="center"/>
            <w:hideMark/>
          </w:tcPr>
          <w:p w14:paraId="692EC307"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Other interventions</w:t>
            </w:r>
          </w:p>
        </w:tc>
        <w:tc>
          <w:tcPr>
            <w:tcW w:w="1936" w:type="dxa"/>
            <w:shd w:val="clear" w:color="auto" w:fill="auto"/>
            <w:vAlign w:val="center"/>
            <w:hideMark/>
          </w:tcPr>
          <w:p w14:paraId="41FCCE2B"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Renal replacement therapy</w:t>
            </w:r>
          </w:p>
        </w:tc>
        <w:tc>
          <w:tcPr>
            <w:tcW w:w="1379" w:type="dxa"/>
            <w:shd w:val="clear" w:color="auto" w:fill="auto"/>
            <w:vAlign w:val="bottom"/>
            <w:hideMark/>
          </w:tcPr>
          <w:p w14:paraId="1A7E0D4F"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Categorical</w:t>
            </w:r>
          </w:p>
        </w:tc>
        <w:tc>
          <w:tcPr>
            <w:tcW w:w="1304" w:type="dxa"/>
            <w:shd w:val="clear" w:color="auto" w:fill="auto"/>
            <w:vAlign w:val="bottom"/>
            <w:hideMark/>
          </w:tcPr>
          <w:p w14:paraId="70D1405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269DABF0"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 xml:space="preserve">any indication that the patient is undergoing acute </w:t>
            </w:r>
            <w:r w:rsidRPr="00356EEA">
              <w:rPr>
                <w:rFonts w:ascii="Calibri" w:hAnsi="Calibri" w:cs="Calibri"/>
                <w:color w:val="000000"/>
                <w:sz w:val="22"/>
                <w:szCs w:val="22"/>
                <w:lang w:eastAsia="en-GB"/>
              </w:rPr>
              <w:lastRenderedPageBreak/>
              <w:t>dialysis for acute renal failure</w:t>
            </w:r>
          </w:p>
        </w:tc>
      </w:tr>
      <w:tr w:rsidR="00356EEA" w:rsidRPr="00356EEA" w14:paraId="222EDF69" w14:textId="77777777" w:rsidTr="00CF4E70">
        <w:trPr>
          <w:trHeight w:val="855"/>
        </w:trPr>
        <w:tc>
          <w:tcPr>
            <w:tcW w:w="2070" w:type="dxa"/>
            <w:shd w:val="clear" w:color="auto" w:fill="auto"/>
            <w:vAlign w:val="center"/>
            <w:hideMark/>
          </w:tcPr>
          <w:p w14:paraId="0381CBC7"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lastRenderedPageBreak/>
              <w:t>Other interventions</w:t>
            </w:r>
          </w:p>
        </w:tc>
        <w:tc>
          <w:tcPr>
            <w:tcW w:w="1936" w:type="dxa"/>
            <w:shd w:val="clear" w:color="auto" w:fill="auto"/>
            <w:vAlign w:val="center"/>
            <w:hideMark/>
          </w:tcPr>
          <w:p w14:paraId="2573496B"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Sedation</w:t>
            </w:r>
          </w:p>
        </w:tc>
        <w:tc>
          <w:tcPr>
            <w:tcW w:w="1379" w:type="dxa"/>
            <w:shd w:val="clear" w:color="auto" w:fill="auto"/>
            <w:vAlign w:val="bottom"/>
            <w:hideMark/>
          </w:tcPr>
          <w:p w14:paraId="52D44338"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bottom"/>
            <w:hideMark/>
          </w:tcPr>
          <w:p w14:paraId="3423A1C6"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w:t>
            </w:r>
          </w:p>
        </w:tc>
        <w:tc>
          <w:tcPr>
            <w:tcW w:w="2804" w:type="dxa"/>
            <w:shd w:val="clear" w:color="auto" w:fill="auto"/>
            <w:vAlign w:val="bottom"/>
            <w:hideMark/>
          </w:tcPr>
          <w:p w14:paraId="5601E80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any continuous infusion of propofol, midazolam, fentanyl, remifentanil, thiopental, atracurium, rocuronium</w:t>
            </w:r>
          </w:p>
        </w:tc>
      </w:tr>
      <w:tr w:rsidR="00356EEA" w:rsidRPr="00356EEA" w14:paraId="4E9E9968" w14:textId="77777777" w:rsidTr="00CF4E70">
        <w:trPr>
          <w:trHeight w:val="1425"/>
        </w:trPr>
        <w:tc>
          <w:tcPr>
            <w:tcW w:w="2070" w:type="dxa"/>
            <w:shd w:val="clear" w:color="auto" w:fill="auto"/>
            <w:vAlign w:val="center"/>
            <w:hideMark/>
          </w:tcPr>
          <w:p w14:paraId="7B3D7F94"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Medications and fluid balance</w:t>
            </w:r>
          </w:p>
        </w:tc>
        <w:tc>
          <w:tcPr>
            <w:tcW w:w="1936" w:type="dxa"/>
            <w:shd w:val="clear" w:color="auto" w:fill="auto"/>
            <w:vAlign w:val="center"/>
            <w:hideMark/>
          </w:tcPr>
          <w:p w14:paraId="01545910"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Urine output</w:t>
            </w:r>
          </w:p>
        </w:tc>
        <w:tc>
          <w:tcPr>
            <w:tcW w:w="1379" w:type="dxa"/>
            <w:shd w:val="clear" w:color="auto" w:fill="auto"/>
            <w:vAlign w:val="bottom"/>
            <w:hideMark/>
          </w:tcPr>
          <w:p w14:paraId="1BE97DE0"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center"/>
            <w:hideMark/>
          </w:tcPr>
          <w:p w14:paraId="678EC3A7"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mL</w:t>
            </w:r>
          </w:p>
        </w:tc>
        <w:tc>
          <w:tcPr>
            <w:tcW w:w="2804" w:type="dxa"/>
            <w:shd w:val="clear" w:color="auto" w:fill="auto"/>
            <w:vAlign w:val="bottom"/>
            <w:hideMark/>
          </w:tcPr>
          <w:p w14:paraId="6AF4DBBC" w14:textId="03E43D80" w:rsidR="00356EEA" w:rsidRPr="00356EEA" w:rsidRDefault="00356EEA" w:rsidP="00CF4E70">
            <w:pPr>
              <w:rPr>
                <w:rFonts w:ascii="Calibri" w:hAnsi="Calibri" w:cs="Calibri"/>
                <w:color w:val="000000"/>
                <w:sz w:val="22"/>
                <w:szCs w:val="22"/>
                <w:lang w:eastAsia="en-GB"/>
              </w:rPr>
            </w:pPr>
            <w:r w:rsidRPr="00356EEA">
              <w:rPr>
                <w:rFonts w:ascii="Calibri" w:hAnsi="Calibri" w:cs="Calibri"/>
                <w:color w:val="000000"/>
                <w:sz w:val="22"/>
                <w:szCs w:val="22"/>
                <w:lang w:eastAsia="en-GB"/>
              </w:rPr>
              <w:t>Includes items such as -- "Foley" -- "Void -- "Condom Cath" -- "</w:t>
            </w:r>
            <w:proofErr w:type="spellStart"/>
            <w:r w:rsidRPr="00356EEA">
              <w:rPr>
                <w:rFonts w:ascii="Calibri" w:hAnsi="Calibri" w:cs="Calibri"/>
                <w:color w:val="000000"/>
                <w:sz w:val="22"/>
                <w:szCs w:val="22"/>
                <w:lang w:eastAsia="en-GB"/>
              </w:rPr>
              <w:t>Ileoconduit</w:t>
            </w:r>
            <w:proofErr w:type="spellEnd"/>
            <w:r w:rsidR="00CF4E70">
              <w:rPr>
                <w:rFonts w:ascii="Calibri" w:hAnsi="Calibri" w:cs="Calibri"/>
                <w:color w:val="000000"/>
                <w:sz w:val="22"/>
                <w:szCs w:val="22"/>
                <w:lang w:eastAsia="en-GB"/>
              </w:rPr>
              <w:t>" -- "Suprapubic" -- "</w:t>
            </w:r>
            <w:r w:rsidRPr="00356EEA">
              <w:rPr>
                <w:rFonts w:ascii="Calibri" w:hAnsi="Calibri" w:cs="Calibri"/>
                <w:color w:val="000000"/>
                <w:sz w:val="22"/>
                <w:szCs w:val="22"/>
                <w:lang w:eastAsia="en-GB"/>
              </w:rPr>
              <w:t>Nephrostomy" -- "</w:t>
            </w:r>
            <w:r w:rsidR="00CF4E70">
              <w:rPr>
                <w:rFonts w:ascii="Calibri" w:hAnsi="Calibri" w:cs="Calibri"/>
                <w:color w:val="000000"/>
                <w:sz w:val="22"/>
                <w:szCs w:val="22"/>
                <w:lang w:eastAsia="en-GB"/>
              </w:rPr>
              <w:t>Ureteral Stent”</w:t>
            </w:r>
          </w:p>
        </w:tc>
      </w:tr>
      <w:tr w:rsidR="00356EEA" w:rsidRPr="00356EEA" w14:paraId="7949D177" w14:textId="77777777" w:rsidTr="00CF4E70">
        <w:trPr>
          <w:trHeight w:val="570"/>
        </w:trPr>
        <w:tc>
          <w:tcPr>
            <w:tcW w:w="2070" w:type="dxa"/>
            <w:shd w:val="clear" w:color="auto" w:fill="auto"/>
            <w:vAlign w:val="center"/>
            <w:hideMark/>
          </w:tcPr>
          <w:p w14:paraId="35700A04"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Medications and fluid balance</w:t>
            </w:r>
          </w:p>
        </w:tc>
        <w:tc>
          <w:tcPr>
            <w:tcW w:w="1936" w:type="dxa"/>
            <w:shd w:val="clear" w:color="auto" w:fill="auto"/>
            <w:vAlign w:val="center"/>
            <w:hideMark/>
          </w:tcPr>
          <w:p w14:paraId="263D1020"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Cumulated fluid balance since ICU admission</w:t>
            </w:r>
          </w:p>
        </w:tc>
        <w:tc>
          <w:tcPr>
            <w:tcW w:w="1379" w:type="dxa"/>
            <w:shd w:val="clear" w:color="auto" w:fill="auto"/>
            <w:vAlign w:val="bottom"/>
            <w:hideMark/>
          </w:tcPr>
          <w:p w14:paraId="0FA058D8"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center"/>
            <w:hideMark/>
          </w:tcPr>
          <w:p w14:paraId="157D194F"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mL</w:t>
            </w:r>
          </w:p>
        </w:tc>
        <w:tc>
          <w:tcPr>
            <w:tcW w:w="2804" w:type="dxa"/>
            <w:shd w:val="clear" w:color="auto" w:fill="auto"/>
            <w:vAlign w:val="bottom"/>
            <w:hideMark/>
          </w:tcPr>
          <w:p w14:paraId="7B40A012" w14:textId="77777777" w:rsidR="00356EEA" w:rsidRPr="00356EEA" w:rsidRDefault="00356EEA" w:rsidP="00356EEA">
            <w:pPr>
              <w:jc w:val="both"/>
              <w:rPr>
                <w:rFonts w:ascii="Calibri" w:hAnsi="Calibri" w:cs="Calibri"/>
                <w:color w:val="000000"/>
                <w:sz w:val="22"/>
                <w:szCs w:val="22"/>
                <w:lang w:eastAsia="en-GB"/>
              </w:rPr>
            </w:pPr>
          </w:p>
        </w:tc>
      </w:tr>
      <w:tr w:rsidR="00356EEA" w:rsidRPr="00356EEA" w14:paraId="4F05975B" w14:textId="77777777" w:rsidTr="00CF4E70">
        <w:trPr>
          <w:trHeight w:val="570"/>
        </w:trPr>
        <w:tc>
          <w:tcPr>
            <w:tcW w:w="2070" w:type="dxa"/>
            <w:shd w:val="clear" w:color="auto" w:fill="auto"/>
            <w:vAlign w:val="center"/>
            <w:hideMark/>
          </w:tcPr>
          <w:p w14:paraId="1FF5B70C"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Preadmission data</w:t>
            </w:r>
          </w:p>
        </w:tc>
        <w:tc>
          <w:tcPr>
            <w:tcW w:w="1936" w:type="dxa"/>
            <w:shd w:val="clear" w:color="auto" w:fill="auto"/>
            <w:vAlign w:val="center"/>
            <w:hideMark/>
          </w:tcPr>
          <w:p w14:paraId="307C01BB"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Total IV fluid intake prior to ICU admission</w:t>
            </w:r>
          </w:p>
        </w:tc>
        <w:tc>
          <w:tcPr>
            <w:tcW w:w="1379" w:type="dxa"/>
            <w:shd w:val="clear" w:color="auto" w:fill="auto"/>
            <w:vAlign w:val="bottom"/>
            <w:hideMark/>
          </w:tcPr>
          <w:p w14:paraId="205B2985"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center"/>
            <w:hideMark/>
          </w:tcPr>
          <w:p w14:paraId="64548AD6"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mL</w:t>
            </w:r>
          </w:p>
        </w:tc>
        <w:tc>
          <w:tcPr>
            <w:tcW w:w="2804" w:type="dxa"/>
            <w:shd w:val="clear" w:color="auto" w:fill="auto"/>
            <w:vAlign w:val="bottom"/>
            <w:hideMark/>
          </w:tcPr>
          <w:p w14:paraId="1A5F2470" w14:textId="77777777" w:rsidR="00356EEA" w:rsidRPr="00356EEA" w:rsidRDefault="00356EEA" w:rsidP="00356EEA">
            <w:pPr>
              <w:jc w:val="both"/>
              <w:rPr>
                <w:rFonts w:ascii="Calibri" w:hAnsi="Calibri" w:cs="Calibri"/>
                <w:color w:val="000000"/>
                <w:sz w:val="22"/>
                <w:szCs w:val="22"/>
                <w:lang w:eastAsia="en-GB"/>
              </w:rPr>
            </w:pPr>
          </w:p>
        </w:tc>
      </w:tr>
      <w:tr w:rsidR="00356EEA" w:rsidRPr="00356EEA" w14:paraId="6E1A4B2C" w14:textId="77777777" w:rsidTr="00CF4E70">
        <w:trPr>
          <w:trHeight w:val="570"/>
        </w:trPr>
        <w:tc>
          <w:tcPr>
            <w:tcW w:w="2070" w:type="dxa"/>
            <w:shd w:val="clear" w:color="auto" w:fill="auto"/>
            <w:vAlign w:val="center"/>
            <w:hideMark/>
          </w:tcPr>
          <w:p w14:paraId="248C6084"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Preadmission data</w:t>
            </w:r>
          </w:p>
        </w:tc>
        <w:tc>
          <w:tcPr>
            <w:tcW w:w="1936" w:type="dxa"/>
            <w:shd w:val="clear" w:color="auto" w:fill="auto"/>
            <w:vAlign w:val="center"/>
            <w:hideMark/>
          </w:tcPr>
          <w:p w14:paraId="385F755B"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Total urine output prior to ICU admission</w:t>
            </w:r>
          </w:p>
        </w:tc>
        <w:tc>
          <w:tcPr>
            <w:tcW w:w="1379" w:type="dxa"/>
            <w:shd w:val="clear" w:color="auto" w:fill="auto"/>
            <w:vAlign w:val="bottom"/>
            <w:hideMark/>
          </w:tcPr>
          <w:p w14:paraId="4125EFE3" w14:textId="77777777" w:rsidR="00356EEA" w:rsidRPr="00356EEA" w:rsidRDefault="00356EEA" w:rsidP="00356EEA">
            <w:pPr>
              <w:rPr>
                <w:rFonts w:ascii="Calibri" w:hAnsi="Calibri" w:cs="Calibri"/>
                <w:color w:val="000000"/>
                <w:sz w:val="22"/>
                <w:szCs w:val="22"/>
                <w:lang w:eastAsia="en-GB"/>
              </w:rPr>
            </w:pPr>
            <w:r w:rsidRPr="00356EEA">
              <w:rPr>
                <w:rFonts w:ascii="Calibri" w:hAnsi="Calibri" w:cs="Calibri"/>
                <w:color w:val="000000"/>
                <w:sz w:val="22"/>
                <w:szCs w:val="22"/>
                <w:lang w:eastAsia="en-GB"/>
              </w:rPr>
              <w:t>Continuous</w:t>
            </w:r>
          </w:p>
        </w:tc>
        <w:tc>
          <w:tcPr>
            <w:tcW w:w="1304" w:type="dxa"/>
            <w:shd w:val="clear" w:color="auto" w:fill="auto"/>
            <w:vAlign w:val="center"/>
            <w:hideMark/>
          </w:tcPr>
          <w:p w14:paraId="6770AA69" w14:textId="77777777" w:rsidR="00356EEA" w:rsidRPr="00356EEA" w:rsidRDefault="00356EEA" w:rsidP="00356EEA">
            <w:pPr>
              <w:jc w:val="both"/>
              <w:rPr>
                <w:rFonts w:ascii="Calibri" w:hAnsi="Calibri" w:cs="Calibri"/>
                <w:color w:val="000000"/>
                <w:sz w:val="22"/>
                <w:szCs w:val="22"/>
                <w:lang w:eastAsia="en-GB"/>
              </w:rPr>
            </w:pPr>
            <w:r w:rsidRPr="00356EEA">
              <w:rPr>
                <w:rFonts w:ascii="Calibri" w:hAnsi="Calibri" w:cs="Calibri"/>
                <w:color w:val="000000"/>
                <w:sz w:val="22"/>
                <w:szCs w:val="22"/>
                <w:lang w:eastAsia="en-GB"/>
              </w:rPr>
              <w:t>mL</w:t>
            </w:r>
          </w:p>
        </w:tc>
        <w:tc>
          <w:tcPr>
            <w:tcW w:w="2804" w:type="dxa"/>
            <w:shd w:val="clear" w:color="auto" w:fill="auto"/>
            <w:vAlign w:val="bottom"/>
            <w:hideMark/>
          </w:tcPr>
          <w:p w14:paraId="68465AE7" w14:textId="77777777" w:rsidR="00356EEA" w:rsidRPr="00356EEA" w:rsidRDefault="00356EEA" w:rsidP="00356EEA">
            <w:pPr>
              <w:jc w:val="both"/>
              <w:rPr>
                <w:rFonts w:ascii="Calibri" w:hAnsi="Calibri" w:cs="Calibri"/>
                <w:color w:val="000000"/>
                <w:sz w:val="22"/>
                <w:szCs w:val="22"/>
                <w:lang w:eastAsia="en-GB"/>
              </w:rPr>
            </w:pPr>
          </w:p>
        </w:tc>
      </w:tr>
    </w:tbl>
    <w:p w14:paraId="02DC2929" w14:textId="0D248ACF" w:rsidR="0040705A" w:rsidRPr="0040705A" w:rsidRDefault="0040705A" w:rsidP="00356EEA">
      <w:pPr>
        <w:rPr>
          <w:u w:val="single"/>
        </w:rPr>
      </w:pPr>
    </w:p>
    <w:sectPr w:rsidR="0040705A" w:rsidRPr="0040705A" w:rsidSect="00663512">
      <w:headerReference w:type="default" r:id="rId12"/>
      <w:footerReference w:type="default" r:id="rId13"/>
      <w:footerReference w:type="first" r:id="rId14"/>
      <w:pgSz w:w="11907" w:h="16840" w:code="9"/>
      <w:pgMar w:top="1440" w:right="1440" w:bottom="1440" w:left="1440" w:header="680" w:footer="48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0B248" w14:textId="77777777" w:rsidR="00167DB3" w:rsidRDefault="00167DB3">
      <w:r>
        <w:separator/>
      </w:r>
    </w:p>
  </w:endnote>
  <w:endnote w:type="continuationSeparator" w:id="0">
    <w:p w14:paraId="0B80CFA7" w14:textId="77777777" w:rsidR="00167DB3" w:rsidRDefault="00167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old">
    <w:altName w:val="Arial"/>
    <w:panose1 w:val="020B0704020202020204"/>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DPLHPK+Arial">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AAE02" w14:textId="028F4282" w:rsidR="005172A0" w:rsidRPr="00542E33" w:rsidRDefault="005172A0" w:rsidP="005B62D4">
    <w:pPr>
      <w:pStyle w:val="Footer"/>
      <w:tabs>
        <w:tab w:val="clear" w:pos="8306"/>
        <w:tab w:val="right" w:pos="8640"/>
      </w:tabs>
      <w:jc w:val="left"/>
      <w:rPr>
        <w:sz w:val="18"/>
        <w:szCs w:val="18"/>
      </w:rPr>
    </w:pPr>
    <w:r>
      <w:rPr>
        <w:sz w:val="18"/>
        <w:szCs w:val="18"/>
      </w:rPr>
      <w:t>Template Ref: RGIT_TEMP_</w:t>
    </w:r>
    <w:r w:rsidRPr="00542E33">
      <w:rPr>
        <w:sz w:val="18"/>
        <w:szCs w:val="18"/>
      </w:rPr>
      <w:t>0</w:t>
    </w:r>
    <w:r>
      <w:rPr>
        <w:sz w:val="18"/>
        <w:szCs w:val="18"/>
      </w:rPr>
      <w:t>27</w:t>
    </w:r>
    <w:r w:rsidRPr="00542E33">
      <w:rPr>
        <w:sz w:val="18"/>
        <w:szCs w:val="18"/>
      </w:rPr>
      <w:t xml:space="preserve"> </w:t>
    </w:r>
  </w:p>
  <w:p w14:paraId="32F24DCF" w14:textId="25A1E6EE" w:rsidR="005172A0" w:rsidRPr="005B62D4" w:rsidRDefault="005172A0" w:rsidP="005B62D4">
    <w:pPr>
      <w:pStyle w:val="Footer"/>
      <w:tabs>
        <w:tab w:val="clear" w:pos="8306"/>
        <w:tab w:val="right" w:pos="8640"/>
      </w:tabs>
      <w:jc w:val="left"/>
      <w:rPr>
        <w:sz w:val="18"/>
        <w:szCs w:val="18"/>
      </w:rPr>
    </w:pPr>
    <w:r>
      <w:rPr>
        <w:sz w:val="18"/>
        <w:szCs w:val="18"/>
      </w:rPr>
      <w:t>Template V3.0 03Nov2020</w:t>
    </w:r>
    <w:r>
      <w:rPr>
        <w:sz w:val="18"/>
        <w:szCs w:val="18"/>
      </w:rPr>
      <w:tab/>
    </w:r>
    <w:r>
      <w:rPr>
        <w:sz w:val="18"/>
        <w:szCs w:val="18"/>
      </w:rPr>
      <w:tab/>
    </w:r>
    <w:r w:rsidRPr="005B62D4">
      <w:rPr>
        <w:sz w:val="18"/>
        <w:szCs w:val="18"/>
      </w:rPr>
      <w:t xml:space="preserve">Page </w:t>
    </w:r>
    <w:r w:rsidRPr="005B62D4">
      <w:rPr>
        <w:sz w:val="18"/>
        <w:szCs w:val="18"/>
      </w:rPr>
      <w:fldChar w:fldCharType="begin"/>
    </w:r>
    <w:r w:rsidRPr="005B62D4">
      <w:rPr>
        <w:sz w:val="18"/>
        <w:szCs w:val="18"/>
      </w:rPr>
      <w:instrText xml:space="preserve"> </w:instrText>
    </w:r>
    <w:r>
      <w:rPr>
        <w:sz w:val="18"/>
        <w:szCs w:val="18"/>
      </w:rPr>
      <w:instrText>PAGE</w:instrText>
    </w:r>
    <w:r w:rsidRPr="005B62D4">
      <w:rPr>
        <w:sz w:val="18"/>
        <w:szCs w:val="18"/>
      </w:rPr>
      <w:instrText xml:space="preserve"> </w:instrText>
    </w:r>
    <w:r w:rsidRPr="005B62D4">
      <w:rPr>
        <w:sz w:val="18"/>
        <w:szCs w:val="18"/>
      </w:rPr>
      <w:fldChar w:fldCharType="separate"/>
    </w:r>
    <w:r w:rsidR="00D31482">
      <w:rPr>
        <w:noProof/>
        <w:sz w:val="18"/>
        <w:szCs w:val="18"/>
      </w:rPr>
      <w:t>18</w:t>
    </w:r>
    <w:r w:rsidRPr="005B62D4">
      <w:rPr>
        <w:sz w:val="18"/>
        <w:szCs w:val="18"/>
      </w:rPr>
      <w:fldChar w:fldCharType="end"/>
    </w:r>
    <w:r w:rsidRPr="005B62D4">
      <w:rPr>
        <w:sz w:val="18"/>
        <w:szCs w:val="18"/>
      </w:rPr>
      <w:t xml:space="preserve"> of </w:t>
    </w:r>
    <w:r w:rsidRPr="005B62D4">
      <w:rPr>
        <w:sz w:val="18"/>
        <w:szCs w:val="18"/>
      </w:rPr>
      <w:fldChar w:fldCharType="begin"/>
    </w:r>
    <w:r w:rsidRPr="005B62D4">
      <w:rPr>
        <w:sz w:val="18"/>
        <w:szCs w:val="18"/>
      </w:rPr>
      <w:instrText xml:space="preserve"> </w:instrText>
    </w:r>
    <w:r>
      <w:rPr>
        <w:sz w:val="18"/>
        <w:szCs w:val="18"/>
      </w:rPr>
      <w:instrText>NUMPAGES</w:instrText>
    </w:r>
    <w:r w:rsidRPr="005B62D4">
      <w:rPr>
        <w:sz w:val="18"/>
        <w:szCs w:val="18"/>
      </w:rPr>
      <w:instrText xml:space="preserve"> </w:instrText>
    </w:r>
    <w:r w:rsidRPr="005B62D4">
      <w:rPr>
        <w:sz w:val="18"/>
        <w:szCs w:val="18"/>
      </w:rPr>
      <w:fldChar w:fldCharType="separate"/>
    </w:r>
    <w:r w:rsidR="00D31482">
      <w:rPr>
        <w:noProof/>
        <w:sz w:val="18"/>
        <w:szCs w:val="18"/>
      </w:rPr>
      <w:t>18</w:t>
    </w:r>
    <w:r w:rsidRPr="005B62D4">
      <w:rPr>
        <w:sz w:val="18"/>
        <w:szCs w:val="18"/>
      </w:rPr>
      <w:fldChar w:fldCharType="end"/>
    </w:r>
  </w:p>
  <w:p w14:paraId="149FC037" w14:textId="77777777" w:rsidR="005172A0" w:rsidRDefault="005172A0" w:rsidP="005B62D4">
    <w:pPr>
      <w:pStyle w:val="Footer"/>
      <w:tabs>
        <w:tab w:val="clear" w:pos="8306"/>
        <w:tab w:val="right" w:pos="8640"/>
      </w:tabs>
      <w:jc w:val="left"/>
    </w:pPr>
    <w:r>
      <w:rPr>
        <w:rFonts w:cs="Arial"/>
        <w:sz w:val="18"/>
        <w:szCs w:val="18"/>
      </w:rPr>
      <w:t>©</w:t>
    </w:r>
    <w:r>
      <w:rPr>
        <w:sz w:val="18"/>
        <w:szCs w:val="18"/>
      </w:rPr>
      <w:t xml:space="preserve"> </w:t>
    </w:r>
    <w:r w:rsidRPr="005B62D4">
      <w:rPr>
        <w:sz w:val="18"/>
        <w:szCs w:val="18"/>
      </w:rPr>
      <w:t xml:space="preserve">Imperial College of Science, Technology and Medicine  </w:t>
    </w:r>
    <w:r w:rsidRPr="005B62D4">
      <w:rPr>
        <w:sz w:val="18"/>
        <w:szCs w:val="18"/>
      </w:rPr>
      <w:tab/>
    </w:r>
    <w:r w:rsidRPr="005B62D4">
      <w:rPr>
        <w:sz w:val="18"/>
        <w:szCs w:val="18"/>
      </w:rPr>
      <w:tab/>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3057E" w14:textId="77777777" w:rsidR="005172A0" w:rsidRDefault="005172A0" w:rsidP="00487922">
    <w:pPr>
      <w:pStyle w:val="Footer"/>
      <w:tabs>
        <w:tab w:val="clear" w:pos="8306"/>
        <w:tab w:val="right" w:pos="7380"/>
        <w:tab w:val="left" w:pos="7740"/>
      </w:tabs>
      <w:jc w:val="left"/>
    </w:pPr>
    <w:r>
      <w:t>Imperial College of Science, Technology and Medicine</w:t>
    </w:r>
    <w:r>
      <w:tab/>
    </w:r>
    <w:r>
      <w:tab/>
    </w:r>
    <w:r>
      <w:tab/>
      <w:t xml:space="preserve">Page </w:t>
    </w:r>
    <w:r>
      <w:fldChar w:fldCharType="begin"/>
    </w:r>
    <w:r>
      <w:instrText xml:space="preserve"> PAGE </w:instrText>
    </w:r>
    <w:r>
      <w:fldChar w:fldCharType="separate"/>
    </w:r>
    <w:r>
      <w:rPr>
        <w:noProof/>
      </w:rPr>
      <w:t>1</w:t>
    </w:r>
    <w:r>
      <w:fldChar w:fldCharType="end"/>
    </w:r>
    <w:r>
      <w:t xml:space="preserve"> of </w:t>
    </w:r>
    <w:r>
      <w:rPr>
        <w:noProof/>
      </w:rPr>
      <w:fldChar w:fldCharType="begin"/>
    </w:r>
    <w:r>
      <w:rPr>
        <w:noProof/>
      </w:rPr>
      <w:instrText xml:space="preserve"> NUMPAGES </w:instrText>
    </w:r>
    <w:r>
      <w:rPr>
        <w:noProof/>
      </w:rPr>
      <w:fldChar w:fldCharType="separate"/>
    </w:r>
    <w:r>
      <w:rPr>
        <w:noProof/>
      </w:rPr>
      <w:t>13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206441" w14:textId="77777777" w:rsidR="00167DB3" w:rsidRDefault="00167DB3">
      <w:r>
        <w:separator/>
      </w:r>
    </w:p>
  </w:footnote>
  <w:footnote w:type="continuationSeparator" w:id="0">
    <w:p w14:paraId="2BC4661A" w14:textId="77777777" w:rsidR="00167DB3" w:rsidRDefault="00167D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DB885" w14:textId="77777777" w:rsidR="005172A0" w:rsidRDefault="005172A0" w:rsidP="00C77239">
    <w:pPr>
      <w:pStyle w:val="Header"/>
      <w:ind w:firstLine="720"/>
      <w:jc w:val="right"/>
      <w:rPr>
        <w:rFonts w:cs="Arial"/>
      </w:rPr>
    </w:pPr>
    <w:bookmarkStart w:id="47" w:name="_Hlk33605803"/>
    <w:r w:rsidRPr="00C16739">
      <w:rPr>
        <w:rFonts w:cs="Arial"/>
        <w:noProof/>
        <w:lang w:eastAsia="en-GB"/>
      </w:rPr>
      <w:drawing>
        <wp:anchor distT="0" distB="0" distL="114300" distR="114300" simplePos="0" relativeHeight="251663360" behindDoc="0" locked="0" layoutInCell="1" allowOverlap="1" wp14:anchorId="40612C04" wp14:editId="6AE271C3">
          <wp:simplePos x="0" y="0"/>
          <wp:positionH relativeFrom="page">
            <wp:posOffset>5110480</wp:posOffset>
          </wp:positionH>
          <wp:positionV relativeFrom="page">
            <wp:posOffset>371475</wp:posOffset>
          </wp:positionV>
          <wp:extent cx="2077085" cy="438785"/>
          <wp:effectExtent l="0" t="0" r="0" b="0"/>
          <wp:wrapSquare wrapText="bothSides"/>
          <wp:docPr id="7" name="Picture 7" descr="Imperial College Healthcar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perial College Healthcare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085" cy="4387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4384" behindDoc="0" locked="0" layoutInCell="1" allowOverlap="1" wp14:anchorId="0C333DA7" wp14:editId="24D0F43B">
          <wp:simplePos x="0" y="0"/>
          <wp:positionH relativeFrom="page">
            <wp:posOffset>331970</wp:posOffset>
          </wp:positionH>
          <wp:positionV relativeFrom="topMargin">
            <wp:posOffset>629920</wp:posOffset>
          </wp:positionV>
          <wp:extent cx="2394000" cy="630000"/>
          <wp:effectExtent l="0" t="0" r="6350" b="0"/>
          <wp:wrapSquare wrapText="bothSides"/>
          <wp:docPr id="8" name="Picture 8" descr="Imperial College Lond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Imperial College London logo"/>
                  <pic:cNvPicPr/>
                </pic:nvPicPr>
                <pic:blipFill>
                  <a:blip r:embed="rId2">
                    <a:extLst>
                      <a:ext uri="{28A0092B-C50C-407E-A947-70E740481C1C}">
                        <a14:useLocalDpi xmlns:a14="http://schemas.microsoft.com/office/drawing/2010/main" val="0"/>
                      </a:ext>
                    </a:extLst>
                  </a:blip>
                  <a:stretch>
                    <a:fillRect/>
                  </a:stretch>
                </pic:blipFill>
                <pic:spPr>
                  <a:xfrm>
                    <a:off x="0" y="0"/>
                    <a:ext cx="2394000" cy="630000"/>
                  </a:xfrm>
                  <a:prstGeom prst="rect">
                    <a:avLst/>
                  </a:prstGeom>
                </pic:spPr>
              </pic:pic>
            </a:graphicData>
          </a:graphic>
          <wp14:sizeRelH relativeFrom="page">
            <wp14:pctWidth>0</wp14:pctWidth>
          </wp14:sizeRelH>
          <wp14:sizeRelV relativeFrom="page">
            <wp14:pctHeight>0</wp14:pctHeight>
          </wp14:sizeRelV>
        </wp:anchor>
      </w:drawing>
    </w:r>
  </w:p>
  <w:p w14:paraId="4E3C936B" w14:textId="77777777" w:rsidR="005172A0" w:rsidRPr="00C77239" w:rsidRDefault="005172A0" w:rsidP="00C77239">
    <w:pPr>
      <w:pStyle w:val="Header"/>
      <w:ind w:firstLine="720"/>
      <w:rPr>
        <w:rFonts w:cs="Arial"/>
        <w:sz w:val="24"/>
        <w:szCs w:val="48"/>
      </w:rPr>
    </w:pPr>
    <w:r w:rsidRPr="00C77239">
      <w:rPr>
        <w:rFonts w:cs="Arial"/>
        <w:sz w:val="24"/>
        <w:szCs w:val="48"/>
      </w:rPr>
      <w:t>Research Governance</w:t>
    </w:r>
  </w:p>
  <w:p w14:paraId="04F04631" w14:textId="77777777" w:rsidR="005172A0" w:rsidRPr="00C77239" w:rsidRDefault="005172A0" w:rsidP="00C77239">
    <w:pPr>
      <w:pStyle w:val="Header"/>
      <w:rPr>
        <w:rFonts w:cs="Arial"/>
        <w:sz w:val="24"/>
        <w:szCs w:val="48"/>
      </w:rPr>
    </w:pPr>
    <w:r w:rsidRPr="00C77239">
      <w:rPr>
        <w:rFonts w:cs="Arial"/>
        <w:sz w:val="24"/>
        <w:szCs w:val="48"/>
      </w:rPr>
      <w:tab/>
      <w:t xml:space="preserve">           and Integrity Team</w:t>
    </w:r>
  </w:p>
  <w:p w14:paraId="567422A0" w14:textId="7529124A" w:rsidR="005172A0" w:rsidRDefault="005172A0" w:rsidP="00C77239"/>
  <w:p w14:paraId="43AF8656" w14:textId="58C533D8" w:rsidR="005172A0" w:rsidRDefault="005172A0" w:rsidP="00C77239">
    <w:pPr>
      <w:tabs>
        <w:tab w:val="left" w:pos="3508"/>
      </w:tabs>
    </w:pPr>
    <w:r>
      <w:tab/>
    </w:r>
  </w:p>
  <w:bookmarkEnd w:id="47"/>
  <w:p w14:paraId="4986108D" w14:textId="77777777" w:rsidR="005172A0" w:rsidRPr="00FB7089" w:rsidRDefault="005172A0" w:rsidP="006532B2">
    <w:pPr>
      <w:pStyle w:val="Header"/>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17A2C"/>
    <w:multiLevelType w:val="hybridMultilevel"/>
    <w:tmpl w:val="9C6C85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D6D48D1"/>
    <w:multiLevelType w:val="hybridMultilevel"/>
    <w:tmpl w:val="A0DEFFB6"/>
    <w:lvl w:ilvl="0" w:tplc="E78453E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970533"/>
    <w:multiLevelType w:val="hybridMultilevel"/>
    <w:tmpl w:val="4478079A"/>
    <w:lvl w:ilvl="0" w:tplc="E78453E2">
      <w:numFmt w:val="bullet"/>
      <w:lvlText w:val="-"/>
      <w:lvlJc w:val="left"/>
      <w:pPr>
        <w:ind w:left="360" w:hanging="360"/>
      </w:pPr>
      <w:rPr>
        <w:rFonts w:ascii="Arial" w:eastAsia="Times New Roman" w:hAnsi="Arial" w:cs="Aria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DBE263F"/>
    <w:multiLevelType w:val="multilevel"/>
    <w:tmpl w:val="2A7C1D68"/>
    <w:lvl w:ilvl="0">
      <w:start w:val="1"/>
      <w:numFmt w:val="decimal"/>
      <w:pStyle w:val="QAHeading1"/>
      <w:lvlText w:val="%1."/>
      <w:lvlJc w:val="left"/>
      <w:pPr>
        <w:ind w:left="720" w:hanging="360"/>
      </w:pPr>
      <w:rPr>
        <w:rFonts w:ascii="Arial" w:hAnsi="Arial" w:hint="default"/>
        <w:b/>
        <w:i w:val="0"/>
        <w:sz w:val="24"/>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E1C3CD9"/>
    <w:multiLevelType w:val="hybridMultilevel"/>
    <w:tmpl w:val="213436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9366E6"/>
    <w:multiLevelType w:val="hybridMultilevel"/>
    <w:tmpl w:val="F8104590"/>
    <w:lvl w:ilvl="0" w:tplc="7D186DF0">
      <w:start w:val="1"/>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E6937C6"/>
    <w:multiLevelType w:val="hybridMultilevel"/>
    <w:tmpl w:val="D7D835F6"/>
    <w:lvl w:ilvl="0" w:tplc="DF06A564">
      <w:start w:val="1"/>
      <w:numFmt w:val="bullet"/>
      <w:lvlText w:val=""/>
      <w:lvlJc w:val="left"/>
      <w:pPr>
        <w:tabs>
          <w:tab w:val="num" w:pos="360"/>
        </w:tabs>
        <w:ind w:left="360" w:hanging="360"/>
      </w:pPr>
      <w:rPr>
        <w:rFonts w:ascii="Symbol" w:hAnsi="Symbol" w:hint="default"/>
        <w:color w:val="auto"/>
        <w:sz w:val="20"/>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FED52B9"/>
    <w:multiLevelType w:val="hybridMultilevel"/>
    <w:tmpl w:val="AE4894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5946DF"/>
    <w:multiLevelType w:val="hybridMultilevel"/>
    <w:tmpl w:val="1AF0E93A"/>
    <w:lvl w:ilvl="0" w:tplc="A47CD720">
      <w:start w:val="1"/>
      <w:numFmt w:val="decimal"/>
      <w:pStyle w:val="Figurelabel"/>
      <w:lvlText w:val="Figure %1: "/>
      <w:lvlJc w:val="left"/>
      <w:pPr>
        <w:tabs>
          <w:tab w:val="num" w:pos="1440"/>
        </w:tabs>
        <w:ind w:left="0" w:firstLine="0"/>
      </w:pPr>
      <w:rPr>
        <w:rFonts w:ascii="Tahoma" w:hAnsi="Tahoma" w:hint="default"/>
        <w:b/>
        <w:i w:val="0"/>
        <w:color w:val="00000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DC60DB1"/>
    <w:multiLevelType w:val="hybridMultilevel"/>
    <w:tmpl w:val="EAAA2CE0"/>
    <w:lvl w:ilvl="0" w:tplc="398C0D62">
      <w:start w:val="1"/>
      <w:numFmt w:val="bullet"/>
      <w:lvlText w:val=""/>
      <w:lvlJc w:val="left"/>
      <w:pPr>
        <w:tabs>
          <w:tab w:val="num" w:pos="2880"/>
        </w:tabs>
        <w:ind w:left="288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307151E"/>
    <w:multiLevelType w:val="hybridMultilevel"/>
    <w:tmpl w:val="A3AEDA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B566B7C"/>
    <w:multiLevelType w:val="hybridMultilevel"/>
    <w:tmpl w:val="0944AE98"/>
    <w:lvl w:ilvl="0" w:tplc="1AB28EEA">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2" w15:restartNumberingAfterBreak="0">
    <w:nsid w:val="4C0E7BED"/>
    <w:multiLevelType w:val="hybridMultilevel"/>
    <w:tmpl w:val="E9B69B1A"/>
    <w:lvl w:ilvl="0" w:tplc="6610DE56">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4E66560B"/>
    <w:multiLevelType w:val="hybridMultilevel"/>
    <w:tmpl w:val="53A09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39F5370"/>
    <w:multiLevelType w:val="hybridMultilevel"/>
    <w:tmpl w:val="81F2C9C0"/>
    <w:lvl w:ilvl="0" w:tplc="6610DE56">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54A57E43"/>
    <w:multiLevelType w:val="hybridMultilevel"/>
    <w:tmpl w:val="A3AEDA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5003713"/>
    <w:multiLevelType w:val="multilevel"/>
    <w:tmpl w:val="449EC574"/>
    <w:lvl w:ilvl="0">
      <w:start w:val="1"/>
      <w:numFmt w:val="bullet"/>
      <w:lvlRestart w:val="0"/>
      <w:pStyle w:val="ListBullet"/>
      <w:lvlText w:val=""/>
      <w:lvlJc w:val="left"/>
      <w:pPr>
        <w:tabs>
          <w:tab w:val="num" w:pos="576"/>
        </w:tabs>
        <w:ind w:left="576" w:hanging="576"/>
      </w:pPr>
      <w:rPr>
        <w:rFonts w:ascii="Symbol" w:hAnsi="Symbol" w:hint="default"/>
        <w:color w:val="auto"/>
      </w:rPr>
    </w:lvl>
    <w:lvl w:ilvl="1">
      <w:start w:val="1"/>
      <w:numFmt w:val="none"/>
      <w:pStyle w:val="ListContinue"/>
      <w:suff w:val="nothing"/>
      <w:lvlText w:val=""/>
      <w:lvlJc w:val="left"/>
      <w:pPr>
        <w:ind w:left="576" w:firstLine="0"/>
      </w:pPr>
      <w:rPr>
        <w:color w:val="auto"/>
      </w:rPr>
    </w:lvl>
    <w:lvl w:ilvl="2">
      <w:start w:val="1"/>
      <w:numFmt w:val="bullet"/>
      <w:pStyle w:val="ListBullet2"/>
      <w:lvlText w:val=""/>
      <w:lvlJc w:val="left"/>
      <w:pPr>
        <w:tabs>
          <w:tab w:val="num" w:pos="1152"/>
        </w:tabs>
        <w:ind w:left="1152" w:hanging="576"/>
      </w:pPr>
      <w:rPr>
        <w:rFonts w:ascii="Symbol" w:hAnsi="Symbol" w:hint="default"/>
        <w:color w:val="auto"/>
      </w:rPr>
    </w:lvl>
    <w:lvl w:ilvl="3">
      <w:start w:val="1"/>
      <w:numFmt w:val="none"/>
      <w:pStyle w:val="ListContinue2"/>
      <w:suff w:val="nothing"/>
      <w:lvlText w:val=""/>
      <w:lvlJc w:val="left"/>
      <w:pPr>
        <w:ind w:left="1152" w:firstLine="0"/>
      </w:pPr>
      <w:rPr>
        <w:color w:val="auto"/>
      </w:rPr>
    </w:lvl>
    <w:lvl w:ilvl="4">
      <w:start w:val="1"/>
      <w:numFmt w:val="none"/>
      <w:suff w:val="nothing"/>
      <w:lvlText w:val=""/>
      <w:lvlJc w:val="left"/>
      <w:pPr>
        <w:ind w:left="0" w:firstLine="0"/>
      </w:pPr>
      <w:rPr>
        <w:color w:val="auto"/>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auto"/>
      </w:rPr>
    </w:lvl>
    <w:lvl w:ilvl="8">
      <w:start w:val="1"/>
      <w:numFmt w:val="none"/>
      <w:suff w:val="nothing"/>
      <w:lvlText w:val=""/>
      <w:lvlJc w:val="left"/>
      <w:pPr>
        <w:ind w:left="0" w:firstLine="0"/>
      </w:pPr>
      <w:rPr>
        <w:color w:val="auto"/>
      </w:rPr>
    </w:lvl>
  </w:abstractNum>
  <w:abstractNum w:abstractNumId="17" w15:restartNumberingAfterBreak="0">
    <w:nsid w:val="60295F36"/>
    <w:multiLevelType w:val="hybridMultilevel"/>
    <w:tmpl w:val="03482CD0"/>
    <w:lvl w:ilvl="0" w:tplc="6610DE56">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61C877D7"/>
    <w:multiLevelType w:val="hybridMultilevel"/>
    <w:tmpl w:val="6A1A047C"/>
    <w:lvl w:ilvl="0" w:tplc="08090001">
      <w:start w:val="1"/>
      <w:numFmt w:val="bullet"/>
      <w:lvlText w:val=""/>
      <w:lvlJc w:val="left"/>
      <w:pPr>
        <w:tabs>
          <w:tab w:val="num" w:pos="360"/>
        </w:tabs>
        <w:ind w:left="360" w:hanging="360"/>
      </w:pPr>
      <w:rPr>
        <w:rFonts w:ascii="Symbol" w:hAnsi="Symbol" w:hint="default"/>
        <w:i w:val="0"/>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3E93FBF"/>
    <w:multiLevelType w:val="multilevel"/>
    <w:tmpl w:val="6A42CEAA"/>
    <w:lvl w:ilvl="0">
      <w:start w:val="1"/>
      <w:numFmt w:val="decimal"/>
      <w:pStyle w:val="Heading1"/>
      <w:lvlText w:val="%1."/>
      <w:lvlJc w:val="left"/>
      <w:pPr>
        <w:ind w:left="720" w:hanging="360"/>
      </w:pPr>
      <w:rPr>
        <w:rFonts w:ascii="Arial" w:hAnsi="Arial" w:hint="default"/>
        <w:b/>
        <w:i w:val="0"/>
        <w:sz w:val="24"/>
      </w:rPr>
    </w:lvl>
    <w:lvl w:ilvl="1">
      <w:start w:val="1"/>
      <w:numFmt w:val="decimal"/>
      <w:isLgl/>
      <w:lvlText w:val="%1.%2."/>
      <w:lvlJc w:val="left"/>
      <w:pPr>
        <w:ind w:left="1440" w:hanging="720"/>
      </w:pPr>
      <w:rPr>
        <w:rFonts w:hint="default"/>
        <w:b/>
        <w:i w:val="0"/>
      </w:rPr>
    </w:lvl>
    <w:lvl w:ilvl="2">
      <w:start w:val="1"/>
      <w:numFmt w:val="decimal"/>
      <w:isLgl/>
      <w:lvlText w:val="%1.%2.%3."/>
      <w:lvlJc w:val="left"/>
      <w:pPr>
        <w:ind w:left="1800" w:hanging="720"/>
      </w:pPr>
      <w:rPr>
        <w:rFonts w:hint="default"/>
        <w:b/>
        <w:i w:val="0"/>
      </w:rPr>
    </w:lvl>
    <w:lvl w:ilvl="3">
      <w:start w:val="1"/>
      <w:numFmt w:val="decimal"/>
      <w:isLgl/>
      <w:lvlText w:val="%1.%2.%3.%4."/>
      <w:lvlJc w:val="left"/>
      <w:pPr>
        <w:ind w:left="2520" w:hanging="1080"/>
      </w:pPr>
      <w:rPr>
        <w:rFonts w:hint="default"/>
        <w:b/>
        <w:i w:val="0"/>
      </w:rPr>
    </w:lvl>
    <w:lvl w:ilvl="4">
      <w:start w:val="1"/>
      <w:numFmt w:val="decimal"/>
      <w:isLgl/>
      <w:lvlText w:val="%1.%2.%3.%4.%5."/>
      <w:lvlJc w:val="left"/>
      <w:pPr>
        <w:ind w:left="2880" w:hanging="1080"/>
      </w:pPr>
      <w:rPr>
        <w:rFonts w:hint="default"/>
        <w:b/>
        <w:i w:val="0"/>
      </w:rPr>
    </w:lvl>
    <w:lvl w:ilvl="5">
      <w:start w:val="1"/>
      <w:numFmt w:val="decimal"/>
      <w:isLgl/>
      <w:lvlText w:val="%1.%2.%3.%4.%5.%6."/>
      <w:lvlJc w:val="left"/>
      <w:pPr>
        <w:ind w:left="3600" w:hanging="1440"/>
      </w:pPr>
      <w:rPr>
        <w:rFonts w:hint="default"/>
        <w:b/>
        <w:i w:val="0"/>
      </w:rPr>
    </w:lvl>
    <w:lvl w:ilvl="6">
      <w:start w:val="1"/>
      <w:numFmt w:val="decimal"/>
      <w:isLgl/>
      <w:lvlText w:val="%1.%2.%3.%4.%5.%6.%7."/>
      <w:lvlJc w:val="left"/>
      <w:pPr>
        <w:ind w:left="3960" w:hanging="1440"/>
      </w:pPr>
      <w:rPr>
        <w:rFonts w:hint="default"/>
        <w:b/>
        <w:i w:val="0"/>
      </w:rPr>
    </w:lvl>
    <w:lvl w:ilvl="7">
      <w:start w:val="1"/>
      <w:numFmt w:val="decimal"/>
      <w:isLgl/>
      <w:lvlText w:val="%1.%2.%3.%4.%5.%6.%7.%8."/>
      <w:lvlJc w:val="left"/>
      <w:pPr>
        <w:ind w:left="4680" w:hanging="1800"/>
      </w:pPr>
      <w:rPr>
        <w:rFonts w:hint="default"/>
        <w:b/>
        <w:i w:val="0"/>
      </w:rPr>
    </w:lvl>
    <w:lvl w:ilvl="8">
      <w:start w:val="1"/>
      <w:numFmt w:val="decimal"/>
      <w:isLgl/>
      <w:lvlText w:val="%1.%2.%3.%4.%5.%6.%7.%8.%9."/>
      <w:lvlJc w:val="left"/>
      <w:pPr>
        <w:ind w:left="5040" w:hanging="1800"/>
      </w:pPr>
      <w:rPr>
        <w:rFonts w:hint="default"/>
        <w:b/>
        <w:i w:val="0"/>
      </w:rPr>
    </w:lvl>
  </w:abstractNum>
  <w:abstractNum w:abstractNumId="20" w15:restartNumberingAfterBreak="0">
    <w:nsid w:val="6C541B30"/>
    <w:multiLevelType w:val="hybridMultilevel"/>
    <w:tmpl w:val="6DF27A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154735C"/>
    <w:multiLevelType w:val="hybridMultilevel"/>
    <w:tmpl w:val="E66EB91A"/>
    <w:lvl w:ilvl="0" w:tplc="0F20A6A8">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9D245B2"/>
    <w:multiLevelType w:val="hybridMultilevel"/>
    <w:tmpl w:val="0944AE98"/>
    <w:lvl w:ilvl="0" w:tplc="FFFFFFF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23" w15:restartNumberingAfterBreak="0">
    <w:nsid w:val="7A501947"/>
    <w:multiLevelType w:val="hybridMultilevel"/>
    <w:tmpl w:val="C9264D60"/>
    <w:lvl w:ilvl="0" w:tplc="F0AC8CD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6"/>
  </w:num>
  <w:num w:numId="2">
    <w:abstractNumId w:val="19"/>
  </w:num>
  <w:num w:numId="3">
    <w:abstractNumId w:val="6"/>
  </w:num>
  <w:num w:numId="4">
    <w:abstractNumId w:val="18"/>
  </w:num>
  <w:num w:numId="5">
    <w:abstractNumId w:val="8"/>
  </w:num>
  <w:num w:numId="6">
    <w:abstractNumId w:val="9"/>
  </w:num>
  <w:num w:numId="7">
    <w:abstractNumId w:val="3"/>
  </w:num>
  <w:num w:numId="8">
    <w:abstractNumId w:val="1"/>
  </w:num>
  <w:num w:numId="9">
    <w:abstractNumId w:val="10"/>
  </w:num>
  <w:num w:numId="10">
    <w:abstractNumId w:val="15"/>
  </w:num>
  <w:num w:numId="11">
    <w:abstractNumId w:val="2"/>
  </w:num>
  <w:num w:numId="12">
    <w:abstractNumId w:val="0"/>
  </w:num>
  <w:num w:numId="13">
    <w:abstractNumId w:val="17"/>
  </w:num>
  <w:num w:numId="14">
    <w:abstractNumId w:val="14"/>
  </w:num>
  <w:num w:numId="15">
    <w:abstractNumId w:val="12"/>
  </w:num>
  <w:num w:numId="16">
    <w:abstractNumId w:val="13"/>
  </w:num>
  <w:num w:numId="17">
    <w:abstractNumId w:val="4"/>
  </w:num>
  <w:num w:numId="18">
    <w:abstractNumId w:val="23"/>
  </w:num>
  <w:num w:numId="19">
    <w:abstractNumId w:val="11"/>
  </w:num>
  <w:num w:numId="20">
    <w:abstractNumId w:val="5"/>
  </w:num>
  <w:num w:numId="21">
    <w:abstractNumId w:val="21"/>
  </w:num>
  <w:num w:numId="22">
    <w:abstractNumId w:val="20"/>
  </w:num>
  <w:num w:numId="23">
    <w:abstractNumId w:val="7"/>
  </w:num>
  <w:num w:numId="24">
    <w:abstractNumId w:val="2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339A"/>
    <w:rsid w:val="00002020"/>
    <w:rsid w:val="00004053"/>
    <w:rsid w:val="00005ABC"/>
    <w:rsid w:val="00005D48"/>
    <w:rsid w:val="000175DC"/>
    <w:rsid w:val="00022B47"/>
    <w:rsid w:val="00024D41"/>
    <w:rsid w:val="00026636"/>
    <w:rsid w:val="000318CF"/>
    <w:rsid w:val="00033E63"/>
    <w:rsid w:val="00034636"/>
    <w:rsid w:val="000359CE"/>
    <w:rsid w:val="0003669C"/>
    <w:rsid w:val="00036F35"/>
    <w:rsid w:val="00037AE7"/>
    <w:rsid w:val="0004389E"/>
    <w:rsid w:val="000446DB"/>
    <w:rsid w:val="000456EA"/>
    <w:rsid w:val="00045E18"/>
    <w:rsid w:val="0004763B"/>
    <w:rsid w:val="00047871"/>
    <w:rsid w:val="0005397C"/>
    <w:rsid w:val="0005443D"/>
    <w:rsid w:val="00057663"/>
    <w:rsid w:val="00070D7B"/>
    <w:rsid w:val="00071CA7"/>
    <w:rsid w:val="00073794"/>
    <w:rsid w:val="00074EDF"/>
    <w:rsid w:val="0007529A"/>
    <w:rsid w:val="000762EE"/>
    <w:rsid w:val="000778F2"/>
    <w:rsid w:val="00080571"/>
    <w:rsid w:val="00080E59"/>
    <w:rsid w:val="00081432"/>
    <w:rsid w:val="0008424C"/>
    <w:rsid w:val="000844C4"/>
    <w:rsid w:val="00085B8F"/>
    <w:rsid w:val="0008622D"/>
    <w:rsid w:val="00087866"/>
    <w:rsid w:val="000904D5"/>
    <w:rsid w:val="00092010"/>
    <w:rsid w:val="000A4DAC"/>
    <w:rsid w:val="000B2A9B"/>
    <w:rsid w:val="000B3CEF"/>
    <w:rsid w:val="000C1981"/>
    <w:rsid w:val="000C2F8F"/>
    <w:rsid w:val="000C3A3B"/>
    <w:rsid w:val="000C435C"/>
    <w:rsid w:val="000C4A0D"/>
    <w:rsid w:val="000C53A1"/>
    <w:rsid w:val="000C5EE2"/>
    <w:rsid w:val="000D1FC6"/>
    <w:rsid w:val="000D257E"/>
    <w:rsid w:val="000D3DFA"/>
    <w:rsid w:val="000D5BFC"/>
    <w:rsid w:val="000E0B4F"/>
    <w:rsid w:val="000E15AB"/>
    <w:rsid w:val="000E19A9"/>
    <w:rsid w:val="000E1E27"/>
    <w:rsid w:val="000E358E"/>
    <w:rsid w:val="000E48FF"/>
    <w:rsid w:val="000E5364"/>
    <w:rsid w:val="000E5CBD"/>
    <w:rsid w:val="000F2BF1"/>
    <w:rsid w:val="000F2D14"/>
    <w:rsid w:val="000F60BD"/>
    <w:rsid w:val="000F69A5"/>
    <w:rsid w:val="00100913"/>
    <w:rsid w:val="00100ADE"/>
    <w:rsid w:val="00100B28"/>
    <w:rsid w:val="001048A1"/>
    <w:rsid w:val="00104D60"/>
    <w:rsid w:val="0010641F"/>
    <w:rsid w:val="001065A7"/>
    <w:rsid w:val="00106C91"/>
    <w:rsid w:val="0011523B"/>
    <w:rsid w:val="00116CB1"/>
    <w:rsid w:val="00122137"/>
    <w:rsid w:val="0012288A"/>
    <w:rsid w:val="00124D7C"/>
    <w:rsid w:val="00130408"/>
    <w:rsid w:val="001304FC"/>
    <w:rsid w:val="00130836"/>
    <w:rsid w:val="001352F3"/>
    <w:rsid w:val="001356C3"/>
    <w:rsid w:val="00136657"/>
    <w:rsid w:val="00136B89"/>
    <w:rsid w:val="0013733D"/>
    <w:rsid w:val="001374EE"/>
    <w:rsid w:val="001374F2"/>
    <w:rsid w:val="00140FF8"/>
    <w:rsid w:val="001418A9"/>
    <w:rsid w:val="00142203"/>
    <w:rsid w:val="00142807"/>
    <w:rsid w:val="001452B9"/>
    <w:rsid w:val="00145B94"/>
    <w:rsid w:val="001504AF"/>
    <w:rsid w:val="0015117D"/>
    <w:rsid w:val="00151BF4"/>
    <w:rsid w:val="00152498"/>
    <w:rsid w:val="00153B65"/>
    <w:rsid w:val="00155917"/>
    <w:rsid w:val="00160DAD"/>
    <w:rsid w:val="001611ED"/>
    <w:rsid w:val="001614C9"/>
    <w:rsid w:val="00162A1D"/>
    <w:rsid w:val="001652D3"/>
    <w:rsid w:val="00167DB3"/>
    <w:rsid w:val="0017067A"/>
    <w:rsid w:val="001707C9"/>
    <w:rsid w:val="001712A7"/>
    <w:rsid w:val="00173805"/>
    <w:rsid w:val="00173CE4"/>
    <w:rsid w:val="00175324"/>
    <w:rsid w:val="001753D8"/>
    <w:rsid w:val="00177BF6"/>
    <w:rsid w:val="00180316"/>
    <w:rsid w:val="001811DD"/>
    <w:rsid w:val="00182903"/>
    <w:rsid w:val="0018304D"/>
    <w:rsid w:val="0018385B"/>
    <w:rsid w:val="00184A32"/>
    <w:rsid w:val="0018712B"/>
    <w:rsid w:val="00190EBF"/>
    <w:rsid w:val="00191370"/>
    <w:rsid w:val="001925DA"/>
    <w:rsid w:val="0019389D"/>
    <w:rsid w:val="001959AC"/>
    <w:rsid w:val="00195B3D"/>
    <w:rsid w:val="00196F82"/>
    <w:rsid w:val="00197689"/>
    <w:rsid w:val="001A31A2"/>
    <w:rsid w:val="001A3A2E"/>
    <w:rsid w:val="001A64C6"/>
    <w:rsid w:val="001A7247"/>
    <w:rsid w:val="001B0923"/>
    <w:rsid w:val="001B1487"/>
    <w:rsid w:val="001B1E5E"/>
    <w:rsid w:val="001B24E3"/>
    <w:rsid w:val="001B2DE2"/>
    <w:rsid w:val="001C15F0"/>
    <w:rsid w:val="001C2505"/>
    <w:rsid w:val="001C3DA5"/>
    <w:rsid w:val="001C5B75"/>
    <w:rsid w:val="001D0071"/>
    <w:rsid w:val="001D177D"/>
    <w:rsid w:val="001D559C"/>
    <w:rsid w:val="001D74B2"/>
    <w:rsid w:val="001E03A1"/>
    <w:rsid w:val="001E18FF"/>
    <w:rsid w:val="001E4D0F"/>
    <w:rsid w:val="001E581E"/>
    <w:rsid w:val="001E638F"/>
    <w:rsid w:val="001F254F"/>
    <w:rsid w:val="001F3F80"/>
    <w:rsid w:val="001F4624"/>
    <w:rsid w:val="001F60E9"/>
    <w:rsid w:val="001F7DC1"/>
    <w:rsid w:val="002022C2"/>
    <w:rsid w:val="00202A0D"/>
    <w:rsid w:val="0020438C"/>
    <w:rsid w:val="0020498C"/>
    <w:rsid w:val="00206833"/>
    <w:rsid w:val="002071B7"/>
    <w:rsid w:val="0021179B"/>
    <w:rsid w:val="002119A5"/>
    <w:rsid w:val="00211D18"/>
    <w:rsid w:val="0021418E"/>
    <w:rsid w:val="0021706F"/>
    <w:rsid w:val="00217739"/>
    <w:rsid w:val="00217A93"/>
    <w:rsid w:val="002269F9"/>
    <w:rsid w:val="0022705C"/>
    <w:rsid w:val="00233229"/>
    <w:rsid w:val="002332E2"/>
    <w:rsid w:val="00233601"/>
    <w:rsid w:val="002349E0"/>
    <w:rsid w:val="00237D52"/>
    <w:rsid w:val="0024022E"/>
    <w:rsid w:val="002446B5"/>
    <w:rsid w:val="00244E5F"/>
    <w:rsid w:val="002456A9"/>
    <w:rsid w:val="00245AD0"/>
    <w:rsid w:val="0024615E"/>
    <w:rsid w:val="002462C7"/>
    <w:rsid w:val="0024661D"/>
    <w:rsid w:val="0024702D"/>
    <w:rsid w:val="00247ECB"/>
    <w:rsid w:val="0025108D"/>
    <w:rsid w:val="00253F2E"/>
    <w:rsid w:val="00254F77"/>
    <w:rsid w:val="002561DC"/>
    <w:rsid w:val="0026035D"/>
    <w:rsid w:val="002607B7"/>
    <w:rsid w:val="00260B03"/>
    <w:rsid w:val="002629C5"/>
    <w:rsid w:val="00262A75"/>
    <w:rsid w:val="002630CE"/>
    <w:rsid w:val="0026381C"/>
    <w:rsid w:val="00263946"/>
    <w:rsid w:val="002643D2"/>
    <w:rsid w:val="002672FF"/>
    <w:rsid w:val="00272517"/>
    <w:rsid w:val="00282F51"/>
    <w:rsid w:val="00283F6B"/>
    <w:rsid w:val="00284477"/>
    <w:rsid w:val="002846DF"/>
    <w:rsid w:val="0029179B"/>
    <w:rsid w:val="00292BC8"/>
    <w:rsid w:val="002933D1"/>
    <w:rsid w:val="00296446"/>
    <w:rsid w:val="002A2802"/>
    <w:rsid w:val="002A4500"/>
    <w:rsid w:val="002A5639"/>
    <w:rsid w:val="002A57BE"/>
    <w:rsid w:val="002A6628"/>
    <w:rsid w:val="002A696A"/>
    <w:rsid w:val="002B3B21"/>
    <w:rsid w:val="002B645B"/>
    <w:rsid w:val="002B721B"/>
    <w:rsid w:val="002B72BA"/>
    <w:rsid w:val="002B74C4"/>
    <w:rsid w:val="002B7EB5"/>
    <w:rsid w:val="002C1A4C"/>
    <w:rsid w:val="002C41DA"/>
    <w:rsid w:val="002C4C10"/>
    <w:rsid w:val="002C4D00"/>
    <w:rsid w:val="002C7344"/>
    <w:rsid w:val="002D06D6"/>
    <w:rsid w:val="002D080B"/>
    <w:rsid w:val="002D2096"/>
    <w:rsid w:val="002D4027"/>
    <w:rsid w:val="002D64BC"/>
    <w:rsid w:val="002E01A8"/>
    <w:rsid w:val="002E1590"/>
    <w:rsid w:val="002E1D31"/>
    <w:rsid w:val="002E228C"/>
    <w:rsid w:val="002E345D"/>
    <w:rsid w:val="002E461C"/>
    <w:rsid w:val="002E5049"/>
    <w:rsid w:val="002E771E"/>
    <w:rsid w:val="002E7C7F"/>
    <w:rsid w:val="002F4073"/>
    <w:rsid w:val="002F555D"/>
    <w:rsid w:val="002F5C5F"/>
    <w:rsid w:val="002F658B"/>
    <w:rsid w:val="003006BA"/>
    <w:rsid w:val="00300B59"/>
    <w:rsid w:val="0030126B"/>
    <w:rsid w:val="00303764"/>
    <w:rsid w:val="00303D09"/>
    <w:rsid w:val="003047B7"/>
    <w:rsid w:val="00306D48"/>
    <w:rsid w:val="00311970"/>
    <w:rsid w:val="00312BA2"/>
    <w:rsid w:val="00313541"/>
    <w:rsid w:val="003147E9"/>
    <w:rsid w:val="00314A2D"/>
    <w:rsid w:val="003154CD"/>
    <w:rsid w:val="00317042"/>
    <w:rsid w:val="00320B6F"/>
    <w:rsid w:val="003249C6"/>
    <w:rsid w:val="0033012C"/>
    <w:rsid w:val="00330314"/>
    <w:rsid w:val="00330CC7"/>
    <w:rsid w:val="00333C4D"/>
    <w:rsid w:val="00335C36"/>
    <w:rsid w:val="00340667"/>
    <w:rsid w:val="00341EB6"/>
    <w:rsid w:val="00344277"/>
    <w:rsid w:val="00345164"/>
    <w:rsid w:val="00353054"/>
    <w:rsid w:val="00356A0B"/>
    <w:rsid w:val="00356EEA"/>
    <w:rsid w:val="00357A83"/>
    <w:rsid w:val="00371C95"/>
    <w:rsid w:val="00372335"/>
    <w:rsid w:val="0037280D"/>
    <w:rsid w:val="00372AB3"/>
    <w:rsid w:val="00375E08"/>
    <w:rsid w:val="00376D8C"/>
    <w:rsid w:val="00377728"/>
    <w:rsid w:val="00377FDE"/>
    <w:rsid w:val="003805AD"/>
    <w:rsid w:val="00380F6F"/>
    <w:rsid w:val="00382FBA"/>
    <w:rsid w:val="00384586"/>
    <w:rsid w:val="00386127"/>
    <w:rsid w:val="00391811"/>
    <w:rsid w:val="00393003"/>
    <w:rsid w:val="003936B3"/>
    <w:rsid w:val="00393F75"/>
    <w:rsid w:val="003941BC"/>
    <w:rsid w:val="003943B7"/>
    <w:rsid w:val="003947DC"/>
    <w:rsid w:val="003A17BA"/>
    <w:rsid w:val="003A4AFB"/>
    <w:rsid w:val="003A4E92"/>
    <w:rsid w:val="003A73DB"/>
    <w:rsid w:val="003B1147"/>
    <w:rsid w:val="003B45E8"/>
    <w:rsid w:val="003C1CA3"/>
    <w:rsid w:val="003C588E"/>
    <w:rsid w:val="003D05F2"/>
    <w:rsid w:val="003D2120"/>
    <w:rsid w:val="003D2B36"/>
    <w:rsid w:val="003E154F"/>
    <w:rsid w:val="003E16E0"/>
    <w:rsid w:val="003E3727"/>
    <w:rsid w:val="003E50FC"/>
    <w:rsid w:val="003E582D"/>
    <w:rsid w:val="003E5A9C"/>
    <w:rsid w:val="003E6487"/>
    <w:rsid w:val="003F137F"/>
    <w:rsid w:val="003F1B28"/>
    <w:rsid w:val="003F2692"/>
    <w:rsid w:val="003F3770"/>
    <w:rsid w:val="003F5A6C"/>
    <w:rsid w:val="004035F9"/>
    <w:rsid w:val="004058B1"/>
    <w:rsid w:val="004058B3"/>
    <w:rsid w:val="0040705A"/>
    <w:rsid w:val="004070BA"/>
    <w:rsid w:val="0041049C"/>
    <w:rsid w:val="00411046"/>
    <w:rsid w:val="00414975"/>
    <w:rsid w:val="00415B14"/>
    <w:rsid w:val="00415CA3"/>
    <w:rsid w:val="00415CCD"/>
    <w:rsid w:val="00415CDB"/>
    <w:rsid w:val="0041606B"/>
    <w:rsid w:val="00416F10"/>
    <w:rsid w:val="00420529"/>
    <w:rsid w:val="00422425"/>
    <w:rsid w:val="00422932"/>
    <w:rsid w:val="00422AC7"/>
    <w:rsid w:val="0042355B"/>
    <w:rsid w:val="00423C34"/>
    <w:rsid w:val="004265F2"/>
    <w:rsid w:val="004269B4"/>
    <w:rsid w:val="00426DF6"/>
    <w:rsid w:val="00430853"/>
    <w:rsid w:val="00430ECE"/>
    <w:rsid w:val="004319AC"/>
    <w:rsid w:val="00431A7D"/>
    <w:rsid w:val="004324D8"/>
    <w:rsid w:val="0043319A"/>
    <w:rsid w:val="00433C90"/>
    <w:rsid w:val="00434202"/>
    <w:rsid w:val="00435615"/>
    <w:rsid w:val="00435A3D"/>
    <w:rsid w:val="00437536"/>
    <w:rsid w:val="00437E24"/>
    <w:rsid w:val="0044075A"/>
    <w:rsid w:val="0044301F"/>
    <w:rsid w:val="004445B6"/>
    <w:rsid w:val="00445310"/>
    <w:rsid w:val="0044781E"/>
    <w:rsid w:val="00452128"/>
    <w:rsid w:val="0045359F"/>
    <w:rsid w:val="00453C2A"/>
    <w:rsid w:val="004547AF"/>
    <w:rsid w:val="00456D12"/>
    <w:rsid w:val="004577FE"/>
    <w:rsid w:val="00462004"/>
    <w:rsid w:val="004634FD"/>
    <w:rsid w:val="0046672D"/>
    <w:rsid w:val="00471722"/>
    <w:rsid w:val="00471D66"/>
    <w:rsid w:val="004727FB"/>
    <w:rsid w:val="00472ED4"/>
    <w:rsid w:val="00475D81"/>
    <w:rsid w:val="00475F15"/>
    <w:rsid w:val="00476C6B"/>
    <w:rsid w:val="004809E7"/>
    <w:rsid w:val="00480AF4"/>
    <w:rsid w:val="00482E32"/>
    <w:rsid w:val="00486F44"/>
    <w:rsid w:val="00487922"/>
    <w:rsid w:val="004908A5"/>
    <w:rsid w:val="004938E7"/>
    <w:rsid w:val="00494E2A"/>
    <w:rsid w:val="00496391"/>
    <w:rsid w:val="00496566"/>
    <w:rsid w:val="00496F19"/>
    <w:rsid w:val="004A2E1B"/>
    <w:rsid w:val="004A3AAA"/>
    <w:rsid w:val="004A3AC2"/>
    <w:rsid w:val="004A40F2"/>
    <w:rsid w:val="004A7889"/>
    <w:rsid w:val="004B124D"/>
    <w:rsid w:val="004B287E"/>
    <w:rsid w:val="004B2F01"/>
    <w:rsid w:val="004B44C8"/>
    <w:rsid w:val="004B4955"/>
    <w:rsid w:val="004B71D6"/>
    <w:rsid w:val="004B7EE3"/>
    <w:rsid w:val="004B7FF0"/>
    <w:rsid w:val="004C2B5B"/>
    <w:rsid w:val="004C30D4"/>
    <w:rsid w:val="004C3630"/>
    <w:rsid w:val="004C375E"/>
    <w:rsid w:val="004C7C50"/>
    <w:rsid w:val="004D2037"/>
    <w:rsid w:val="004D5C4F"/>
    <w:rsid w:val="004D7D5E"/>
    <w:rsid w:val="004E260C"/>
    <w:rsid w:val="004E2D6D"/>
    <w:rsid w:val="004E322A"/>
    <w:rsid w:val="004E3606"/>
    <w:rsid w:val="004E4212"/>
    <w:rsid w:val="004E4352"/>
    <w:rsid w:val="004E4A18"/>
    <w:rsid w:val="004E4D31"/>
    <w:rsid w:val="004E5185"/>
    <w:rsid w:val="004E6077"/>
    <w:rsid w:val="004E621C"/>
    <w:rsid w:val="004E66B0"/>
    <w:rsid w:val="004F2066"/>
    <w:rsid w:val="004F2FD7"/>
    <w:rsid w:val="004F444F"/>
    <w:rsid w:val="004F7062"/>
    <w:rsid w:val="00500CB7"/>
    <w:rsid w:val="005019C7"/>
    <w:rsid w:val="00502806"/>
    <w:rsid w:val="00503E1A"/>
    <w:rsid w:val="0050540F"/>
    <w:rsid w:val="005070BB"/>
    <w:rsid w:val="005078E0"/>
    <w:rsid w:val="00514832"/>
    <w:rsid w:val="0051501D"/>
    <w:rsid w:val="00515724"/>
    <w:rsid w:val="00516DAA"/>
    <w:rsid w:val="005172A0"/>
    <w:rsid w:val="0052004C"/>
    <w:rsid w:val="0052088E"/>
    <w:rsid w:val="0052147D"/>
    <w:rsid w:val="00523ECD"/>
    <w:rsid w:val="00525D48"/>
    <w:rsid w:val="00526E3C"/>
    <w:rsid w:val="00527597"/>
    <w:rsid w:val="00527943"/>
    <w:rsid w:val="005303BB"/>
    <w:rsid w:val="0053062A"/>
    <w:rsid w:val="00531AE0"/>
    <w:rsid w:val="0053383B"/>
    <w:rsid w:val="00533A67"/>
    <w:rsid w:val="00534032"/>
    <w:rsid w:val="00534263"/>
    <w:rsid w:val="005363FC"/>
    <w:rsid w:val="005408BD"/>
    <w:rsid w:val="00541036"/>
    <w:rsid w:val="005423A7"/>
    <w:rsid w:val="00542E33"/>
    <w:rsid w:val="00550A47"/>
    <w:rsid w:val="00550F60"/>
    <w:rsid w:val="00550FE1"/>
    <w:rsid w:val="005533C6"/>
    <w:rsid w:val="005552B6"/>
    <w:rsid w:val="005563D5"/>
    <w:rsid w:val="00556510"/>
    <w:rsid w:val="005600B4"/>
    <w:rsid w:val="00560CE1"/>
    <w:rsid w:val="005631B9"/>
    <w:rsid w:val="0056336F"/>
    <w:rsid w:val="00564817"/>
    <w:rsid w:val="00564FBF"/>
    <w:rsid w:val="005655C0"/>
    <w:rsid w:val="005660E2"/>
    <w:rsid w:val="00570C20"/>
    <w:rsid w:val="005742DE"/>
    <w:rsid w:val="0057512D"/>
    <w:rsid w:val="005770C6"/>
    <w:rsid w:val="00577E49"/>
    <w:rsid w:val="00580A5B"/>
    <w:rsid w:val="005825E2"/>
    <w:rsid w:val="00584C30"/>
    <w:rsid w:val="00587FA1"/>
    <w:rsid w:val="00590A03"/>
    <w:rsid w:val="005915EA"/>
    <w:rsid w:val="0059170C"/>
    <w:rsid w:val="0059281B"/>
    <w:rsid w:val="00592AD3"/>
    <w:rsid w:val="00592D7F"/>
    <w:rsid w:val="005935BE"/>
    <w:rsid w:val="00593998"/>
    <w:rsid w:val="0059449F"/>
    <w:rsid w:val="00595BE3"/>
    <w:rsid w:val="00596B36"/>
    <w:rsid w:val="005A036D"/>
    <w:rsid w:val="005A1838"/>
    <w:rsid w:val="005A31EA"/>
    <w:rsid w:val="005A5D12"/>
    <w:rsid w:val="005A654C"/>
    <w:rsid w:val="005A6AB8"/>
    <w:rsid w:val="005A6B04"/>
    <w:rsid w:val="005B1AA7"/>
    <w:rsid w:val="005B62D4"/>
    <w:rsid w:val="005B73F6"/>
    <w:rsid w:val="005C08C2"/>
    <w:rsid w:val="005C0C5B"/>
    <w:rsid w:val="005C0E23"/>
    <w:rsid w:val="005C0F7E"/>
    <w:rsid w:val="005C1101"/>
    <w:rsid w:val="005C18A9"/>
    <w:rsid w:val="005C2B72"/>
    <w:rsid w:val="005C3529"/>
    <w:rsid w:val="005C36AB"/>
    <w:rsid w:val="005C3E70"/>
    <w:rsid w:val="005D05AD"/>
    <w:rsid w:val="005D094E"/>
    <w:rsid w:val="005D34AE"/>
    <w:rsid w:val="005D34C0"/>
    <w:rsid w:val="005D3621"/>
    <w:rsid w:val="005D3D82"/>
    <w:rsid w:val="005D3EA3"/>
    <w:rsid w:val="005D516F"/>
    <w:rsid w:val="005D5E71"/>
    <w:rsid w:val="005D69BE"/>
    <w:rsid w:val="005D79A3"/>
    <w:rsid w:val="005E0EC5"/>
    <w:rsid w:val="005E13DD"/>
    <w:rsid w:val="005E2E8F"/>
    <w:rsid w:val="005E41EF"/>
    <w:rsid w:val="005E58AF"/>
    <w:rsid w:val="005E6D8E"/>
    <w:rsid w:val="005F0243"/>
    <w:rsid w:val="005F10BE"/>
    <w:rsid w:val="005F177C"/>
    <w:rsid w:val="005F3881"/>
    <w:rsid w:val="005F4B38"/>
    <w:rsid w:val="005F6873"/>
    <w:rsid w:val="005F691A"/>
    <w:rsid w:val="005F7F94"/>
    <w:rsid w:val="00601D4C"/>
    <w:rsid w:val="00602150"/>
    <w:rsid w:val="00602681"/>
    <w:rsid w:val="00602921"/>
    <w:rsid w:val="00603E34"/>
    <w:rsid w:val="006047E0"/>
    <w:rsid w:val="00604BF1"/>
    <w:rsid w:val="00606C52"/>
    <w:rsid w:val="00610C3A"/>
    <w:rsid w:val="00610E7C"/>
    <w:rsid w:val="00611518"/>
    <w:rsid w:val="00612AB9"/>
    <w:rsid w:val="00613B5F"/>
    <w:rsid w:val="006148E8"/>
    <w:rsid w:val="00614DB2"/>
    <w:rsid w:val="0061541A"/>
    <w:rsid w:val="00620666"/>
    <w:rsid w:val="00623815"/>
    <w:rsid w:val="00625B43"/>
    <w:rsid w:val="00630807"/>
    <w:rsid w:val="00631F21"/>
    <w:rsid w:val="00632E5D"/>
    <w:rsid w:val="00632F4D"/>
    <w:rsid w:val="00634A85"/>
    <w:rsid w:val="00637406"/>
    <w:rsid w:val="006410F1"/>
    <w:rsid w:val="0064224D"/>
    <w:rsid w:val="00642916"/>
    <w:rsid w:val="00642A4C"/>
    <w:rsid w:val="0064321C"/>
    <w:rsid w:val="00644722"/>
    <w:rsid w:val="00644C1C"/>
    <w:rsid w:val="00645588"/>
    <w:rsid w:val="00645C4D"/>
    <w:rsid w:val="006460C2"/>
    <w:rsid w:val="006461B0"/>
    <w:rsid w:val="006469C5"/>
    <w:rsid w:val="00647FCC"/>
    <w:rsid w:val="00650960"/>
    <w:rsid w:val="006521A6"/>
    <w:rsid w:val="006532B2"/>
    <w:rsid w:val="0065376A"/>
    <w:rsid w:val="00656F9E"/>
    <w:rsid w:val="00657BE3"/>
    <w:rsid w:val="0066041A"/>
    <w:rsid w:val="0066123B"/>
    <w:rsid w:val="00662672"/>
    <w:rsid w:val="00663512"/>
    <w:rsid w:val="00663863"/>
    <w:rsid w:val="00663A49"/>
    <w:rsid w:val="006653A4"/>
    <w:rsid w:val="00665951"/>
    <w:rsid w:val="00666357"/>
    <w:rsid w:val="006677FD"/>
    <w:rsid w:val="00667BFF"/>
    <w:rsid w:val="00670F8A"/>
    <w:rsid w:val="00671CFE"/>
    <w:rsid w:val="006725D1"/>
    <w:rsid w:val="00672628"/>
    <w:rsid w:val="00673257"/>
    <w:rsid w:val="0067348F"/>
    <w:rsid w:val="0067542A"/>
    <w:rsid w:val="00680A9A"/>
    <w:rsid w:val="0068408A"/>
    <w:rsid w:val="0068418D"/>
    <w:rsid w:val="006863FD"/>
    <w:rsid w:val="0068763D"/>
    <w:rsid w:val="00687B2F"/>
    <w:rsid w:val="006920B7"/>
    <w:rsid w:val="006928F2"/>
    <w:rsid w:val="00695061"/>
    <w:rsid w:val="00695C3A"/>
    <w:rsid w:val="00696F54"/>
    <w:rsid w:val="006A4BFA"/>
    <w:rsid w:val="006A6DBB"/>
    <w:rsid w:val="006A7B58"/>
    <w:rsid w:val="006A7E6E"/>
    <w:rsid w:val="006B10F0"/>
    <w:rsid w:val="006B1153"/>
    <w:rsid w:val="006B1C68"/>
    <w:rsid w:val="006B3E06"/>
    <w:rsid w:val="006B498E"/>
    <w:rsid w:val="006B537E"/>
    <w:rsid w:val="006B5C44"/>
    <w:rsid w:val="006C1CE7"/>
    <w:rsid w:val="006C36BF"/>
    <w:rsid w:val="006C6C88"/>
    <w:rsid w:val="006C6C8F"/>
    <w:rsid w:val="006D1E0E"/>
    <w:rsid w:val="006D3AFE"/>
    <w:rsid w:val="006D7247"/>
    <w:rsid w:val="006E1034"/>
    <w:rsid w:val="006E10CA"/>
    <w:rsid w:val="006E2A98"/>
    <w:rsid w:val="006E36E8"/>
    <w:rsid w:val="006E54B0"/>
    <w:rsid w:val="006E5F30"/>
    <w:rsid w:val="006E688D"/>
    <w:rsid w:val="006F19AD"/>
    <w:rsid w:val="006F2AAB"/>
    <w:rsid w:val="006F3C5B"/>
    <w:rsid w:val="006F3DC9"/>
    <w:rsid w:val="006F44FF"/>
    <w:rsid w:val="006F6478"/>
    <w:rsid w:val="00701DAE"/>
    <w:rsid w:val="00705496"/>
    <w:rsid w:val="00705ADB"/>
    <w:rsid w:val="00706D87"/>
    <w:rsid w:val="00710868"/>
    <w:rsid w:val="0071300D"/>
    <w:rsid w:val="00713D64"/>
    <w:rsid w:val="007141B4"/>
    <w:rsid w:val="00714AA2"/>
    <w:rsid w:val="00715E3F"/>
    <w:rsid w:val="007225E7"/>
    <w:rsid w:val="00725D57"/>
    <w:rsid w:val="007277CF"/>
    <w:rsid w:val="00727DCD"/>
    <w:rsid w:val="00730C76"/>
    <w:rsid w:val="007321D5"/>
    <w:rsid w:val="007334C7"/>
    <w:rsid w:val="00733ED8"/>
    <w:rsid w:val="0073405C"/>
    <w:rsid w:val="0073615D"/>
    <w:rsid w:val="00736472"/>
    <w:rsid w:val="00736E36"/>
    <w:rsid w:val="007428AB"/>
    <w:rsid w:val="00743A83"/>
    <w:rsid w:val="0074550E"/>
    <w:rsid w:val="00745804"/>
    <w:rsid w:val="00745F3A"/>
    <w:rsid w:val="00746F20"/>
    <w:rsid w:val="007479DF"/>
    <w:rsid w:val="0075074D"/>
    <w:rsid w:val="00750AB2"/>
    <w:rsid w:val="0075285C"/>
    <w:rsid w:val="0075302E"/>
    <w:rsid w:val="00756100"/>
    <w:rsid w:val="00757C62"/>
    <w:rsid w:val="007614CE"/>
    <w:rsid w:val="00762B30"/>
    <w:rsid w:val="00762CFF"/>
    <w:rsid w:val="00763429"/>
    <w:rsid w:val="007635AC"/>
    <w:rsid w:val="0076428D"/>
    <w:rsid w:val="00764EF6"/>
    <w:rsid w:val="00765EAF"/>
    <w:rsid w:val="007660D7"/>
    <w:rsid w:val="00766226"/>
    <w:rsid w:val="0077008A"/>
    <w:rsid w:val="00771D5B"/>
    <w:rsid w:val="00771E72"/>
    <w:rsid w:val="00773818"/>
    <w:rsid w:val="00774FE6"/>
    <w:rsid w:val="007764C5"/>
    <w:rsid w:val="007816D7"/>
    <w:rsid w:val="0078394C"/>
    <w:rsid w:val="0078406C"/>
    <w:rsid w:val="00786A7E"/>
    <w:rsid w:val="00792036"/>
    <w:rsid w:val="007A026D"/>
    <w:rsid w:val="007A1BF8"/>
    <w:rsid w:val="007A203B"/>
    <w:rsid w:val="007A3703"/>
    <w:rsid w:val="007A7B79"/>
    <w:rsid w:val="007B0C9E"/>
    <w:rsid w:val="007B441C"/>
    <w:rsid w:val="007B4586"/>
    <w:rsid w:val="007B501B"/>
    <w:rsid w:val="007B559A"/>
    <w:rsid w:val="007B58E3"/>
    <w:rsid w:val="007C0255"/>
    <w:rsid w:val="007C24E2"/>
    <w:rsid w:val="007C3E8F"/>
    <w:rsid w:val="007C405E"/>
    <w:rsid w:val="007C43B8"/>
    <w:rsid w:val="007C4B7D"/>
    <w:rsid w:val="007C6B45"/>
    <w:rsid w:val="007D02B3"/>
    <w:rsid w:val="007D0C61"/>
    <w:rsid w:val="007D1188"/>
    <w:rsid w:val="007D331F"/>
    <w:rsid w:val="007D5691"/>
    <w:rsid w:val="007D63BD"/>
    <w:rsid w:val="007D7722"/>
    <w:rsid w:val="007E33D5"/>
    <w:rsid w:val="007E3435"/>
    <w:rsid w:val="007E53C0"/>
    <w:rsid w:val="007E5B61"/>
    <w:rsid w:val="007F13C1"/>
    <w:rsid w:val="007F1DD9"/>
    <w:rsid w:val="007F2157"/>
    <w:rsid w:val="007F2C81"/>
    <w:rsid w:val="007F4627"/>
    <w:rsid w:val="007F479C"/>
    <w:rsid w:val="007F5B8A"/>
    <w:rsid w:val="007F5C5C"/>
    <w:rsid w:val="007F6F00"/>
    <w:rsid w:val="00800E75"/>
    <w:rsid w:val="00801FE3"/>
    <w:rsid w:val="00805DAA"/>
    <w:rsid w:val="008077B7"/>
    <w:rsid w:val="00811C9D"/>
    <w:rsid w:val="00812152"/>
    <w:rsid w:val="00812FE2"/>
    <w:rsid w:val="0081431F"/>
    <w:rsid w:val="00815E67"/>
    <w:rsid w:val="00821C1A"/>
    <w:rsid w:val="00822FAB"/>
    <w:rsid w:val="008244C8"/>
    <w:rsid w:val="00825824"/>
    <w:rsid w:val="00826B61"/>
    <w:rsid w:val="0082713D"/>
    <w:rsid w:val="00827DAC"/>
    <w:rsid w:val="00833430"/>
    <w:rsid w:val="008376BA"/>
    <w:rsid w:val="008421A4"/>
    <w:rsid w:val="008433C1"/>
    <w:rsid w:val="00844EF3"/>
    <w:rsid w:val="0084505E"/>
    <w:rsid w:val="00845614"/>
    <w:rsid w:val="0084583B"/>
    <w:rsid w:val="00845A43"/>
    <w:rsid w:val="008461E6"/>
    <w:rsid w:val="00846DBB"/>
    <w:rsid w:val="0084768D"/>
    <w:rsid w:val="008518BD"/>
    <w:rsid w:val="0085267E"/>
    <w:rsid w:val="00853D91"/>
    <w:rsid w:val="008562D6"/>
    <w:rsid w:val="00861259"/>
    <w:rsid w:val="00861586"/>
    <w:rsid w:val="00863D94"/>
    <w:rsid w:val="00864270"/>
    <w:rsid w:val="00864596"/>
    <w:rsid w:val="008646B0"/>
    <w:rsid w:val="008660A0"/>
    <w:rsid w:val="00866652"/>
    <w:rsid w:val="008736E0"/>
    <w:rsid w:val="00876216"/>
    <w:rsid w:val="00876B10"/>
    <w:rsid w:val="00880434"/>
    <w:rsid w:val="00881E49"/>
    <w:rsid w:val="0088326E"/>
    <w:rsid w:val="00883E79"/>
    <w:rsid w:val="00885B17"/>
    <w:rsid w:val="00886E0F"/>
    <w:rsid w:val="008875C2"/>
    <w:rsid w:val="00887669"/>
    <w:rsid w:val="0088789B"/>
    <w:rsid w:val="00895CAB"/>
    <w:rsid w:val="00897D89"/>
    <w:rsid w:val="008A0443"/>
    <w:rsid w:val="008B0535"/>
    <w:rsid w:val="008B0C0E"/>
    <w:rsid w:val="008B14F5"/>
    <w:rsid w:val="008B4AAC"/>
    <w:rsid w:val="008B6563"/>
    <w:rsid w:val="008B67C2"/>
    <w:rsid w:val="008C190B"/>
    <w:rsid w:val="008C1FCC"/>
    <w:rsid w:val="008C2236"/>
    <w:rsid w:val="008C29BE"/>
    <w:rsid w:val="008C2AC4"/>
    <w:rsid w:val="008C65A1"/>
    <w:rsid w:val="008C6627"/>
    <w:rsid w:val="008C668E"/>
    <w:rsid w:val="008C708B"/>
    <w:rsid w:val="008C7D3F"/>
    <w:rsid w:val="008D1485"/>
    <w:rsid w:val="008D216B"/>
    <w:rsid w:val="008D2849"/>
    <w:rsid w:val="008D3325"/>
    <w:rsid w:val="008D3DCF"/>
    <w:rsid w:val="008D6B42"/>
    <w:rsid w:val="008D7AF6"/>
    <w:rsid w:val="008E0D97"/>
    <w:rsid w:val="008E1C08"/>
    <w:rsid w:val="008E450F"/>
    <w:rsid w:val="008E4CDB"/>
    <w:rsid w:val="008E4DFF"/>
    <w:rsid w:val="008E6B64"/>
    <w:rsid w:val="008E7F83"/>
    <w:rsid w:val="008F0685"/>
    <w:rsid w:val="008F0C19"/>
    <w:rsid w:val="008F251F"/>
    <w:rsid w:val="008F3745"/>
    <w:rsid w:val="008F549C"/>
    <w:rsid w:val="008F65EB"/>
    <w:rsid w:val="008F7F30"/>
    <w:rsid w:val="00901945"/>
    <w:rsid w:val="00902813"/>
    <w:rsid w:val="00902B09"/>
    <w:rsid w:val="00906D04"/>
    <w:rsid w:val="00907CA1"/>
    <w:rsid w:val="009107AF"/>
    <w:rsid w:val="009116B9"/>
    <w:rsid w:val="00912C01"/>
    <w:rsid w:val="00914170"/>
    <w:rsid w:val="00914376"/>
    <w:rsid w:val="00914412"/>
    <w:rsid w:val="009156C0"/>
    <w:rsid w:val="00920DFE"/>
    <w:rsid w:val="00931091"/>
    <w:rsid w:val="00931CDE"/>
    <w:rsid w:val="009320F9"/>
    <w:rsid w:val="00935175"/>
    <w:rsid w:val="00936D8D"/>
    <w:rsid w:val="00937DE3"/>
    <w:rsid w:val="009420CE"/>
    <w:rsid w:val="00942ADD"/>
    <w:rsid w:val="009447CA"/>
    <w:rsid w:val="00944E2E"/>
    <w:rsid w:val="00950EFA"/>
    <w:rsid w:val="00953B23"/>
    <w:rsid w:val="00953E85"/>
    <w:rsid w:val="0095401D"/>
    <w:rsid w:val="009543A1"/>
    <w:rsid w:val="00954688"/>
    <w:rsid w:val="0095573A"/>
    <w:rsid w:val="00960202"/>
    <w:rsid w:val="00960D5A"/>
    <w:rsid w:val="00972BBA"/>
    <w:rsid w:val="00974F6D"/>
    <w:rsid w:val="00975DBE"/>
    <w:rsid w:val="00976608"/>
    <w:rsid w:val="00980D20"/>
    <w:rsid w:val="00981964"/>
    <w:rsid w:val="00982320"/>
    <w:rsid w:val="00983058"/>
    <w:rsid w:val="00984E73"/>
    <w:rsid w:val="00985138"/>
    <w:rsid w:val="0098605C"/>
    <w:rsid w:val="00986667"/>
    <w:rsid w:val="009905E4"/>
    <w:rsid w:val="00990C36"/>
    <w:rsid w:val="009918B8"/>
    <w:rsid w:val="00992211"/>
    <w:rsid w:val="009938EE"/>
    <w:rsid w:val="0099640F"/>
    <w:rsid w:val="00997DDB"/>
    <w:rsid w:val="009A0233"/>
    <w:rsid w:val="009A052A"/>
    <w:rsid w:val="009A07EC"/>
    <w:rsid w:val="009A2BB3"/>
    <w:rsid w:val="009A3E99"/>
    <w:rsid w:val="009A469F"/>
    <w:rsid w:val="009A58F4"/>
    <w:rsid w:val="009A6B38"/>
    <w:rsid w:val="009A6C41"/>
    <w:rsid w:val="009B2DCC"/>
    <w:rsid w:val="009B58F7"/>
    <w:rsid w:val="009B5DA5"/>
    <w:rsid w:val="009C1D27"/>
    <w:rsid w:val="009C339A"/>
    <w:rsid w:val="009C48A9"/>
    <w:rsid w:val="009C56F6"/>
    <w:rsid w:val="009C62AC"/>
    <w:rsid w:val="009C6A74"/>
    <w:rsid w:val="009C7FF0"/>
    <w:rsid w:val="009D2919"/>
    <w:rsid w:val="009D291A"/>
    <w:rsid w:val="009D34E1"/>
    <w:rsid w:val="009D3717"/>
    <w:rsid w:val="009D501A"/>
    <w:rsid w:val="009D6D00"/>
    <w:rsid w:val="009D7C97"/>
    <w:rsid w:val="009E30D8"/>
    <w:rsid w:val="009E623F"/>
    <w:rsid w:val="009E6413"/>
    <w:rsid w:val="009E6B61"/>
    <w:rsid w:val="009F06F6"/>
    <w:rsid w:val="009F5BF6"/>
    <w:rsid w:val="009F6152"/>
    <w:rsid w:val="009F76FF"/>
    <w:rsid w:val="00A02EAA"/>
    <w:rsid w:val="00A02F01"/>
    <w:rsid w:val="00A03510"/>
    <w:rsid w:val="00A04D07"/>
    <w:rsid w:val="00A0544E"/>
    <w:rsid w:val="00A10C2C"/>
    <w:rsid w:val="00A11E1D"/>
    <w:rsid w:val="00A167C7"/>
    <w:rsid w:val="00A176FE"/>
    <w:rsid w:val="00A17D63"/>
    <w:rsid w:val="00A22186"/>
    <w:rsid w:val="00A22811"/>
    <w:rsid w:val="00A24679"/>
    <w:rsid w:val="00A248D2"/>
    <w:rsid w:val="00A24CB6"/>
    <w:rsid w:val="00A256C4"/>
    <w:rsid w:val="00A26394"/>
    <w:rsid w:val="00A27444"/>
    <w:rsid w:val="00A27885"/>
    <w:rsid w:val="00A30C84"/>
    <w:rsid w:val="00A33EFE"/>
    <w:rsid w:val="00A35DA0"/>
    <w:rsid w:val="00A41088"/>
    <w:rsid w:val="00A41950"/>
    <w:rsid w:val="00A423EE"/>
    <w:rsid w:val="00A44A69"/>
    <w:rsid w:val="00A45408"/>
    <w:rsid w:val="00A45DAA"/>
    <w:rsid w:val="00A524BB"/>
    <w:rsid w:val="00A53798"/>
    <w:rsid w:val="00A54625"/>
    <w:rsid w:val="00A55427"/>
    <w:rsid w:val="00A574BF"/>
    <w:rsid w:val="00A60368"/>
    <w:rsid w:val="00A62AC4"/>
    <w:rsid w:val="00A65031"/>
    <w:rsid w:val="00A66980"/>
    <w:rsid w:val="00A676EF"/>
    <w:rsid w:val="00A7021A"/>
    <w:rsid w:val="00A70412"/>
    <w:rsid w:val="00A70A8A"/>
    <w:rsid w:val="00A71CA8"/>
    <w:rsid w:val="00A726C5"/>
    <w:rsid w:val="00A77072"/>
    <w:rsid w:val="00A77D2A"/>
    <w:rsid w:val="00A814C9"/>
    <w:rsid w:val="00A82DBA"/>
    <w:rsid w:val="00A8322B"/>
    <w:rsid w:val="00A90BF9"/>
    <w:rsid w:val="00A9240D"/>
    <w:rsid w:val="00A92578"/>
    <w:rsid w:val="00A9444B"/>
    <w:rsid w:val="00A94E4B"/>
    <w:rsid w:val="00A952F7"/>
    <w:rsid w:val="00A9594C"/>
    <w:rsid w:val="00A96889"/>
    <w:rsid w:val="00AA13F1"/>
    <w:rsid w:val="00AA1997"/>
    <w:rsid w:val="00AA3A69"/>
    <w:rsid w:val="00AA5765"/>
    <w:rsid w:val="00AA6155"/>
    <w:rsid w:val="00AB12C3"/>
    <w:rsid w:val="00AB34AB"/>
    <w:rsid w:val="00AB43CC"/>
    <w:rsid w:val="00AB74A4"/>
    <w:rsid w:val="00AC17DC"/>
    <w:rsid w:val="00AC2B40"/>
    <w:rsid w:val="00AC491B"/>
    <w:rsid w:val="00AC70A5"/>
    <w:rsid w:val="00AC72FE"/>
    <w:rsid w:val="00AC78C2"/>
    <w:rsid w:val="00AC7A9F"/>
    <w:rsid w:val="00AD1462"/>
    <w:rsid w:val="00AD294E"/>
    <w:rsid w:val="00AD4661"/>
    <w:rsid w:val="00AD5027"/>
    <w:rsid w:val="00AD6505"/>
    <w:rsid w:val="00AD6DAC"/>
    <w:rsid w:val="00AE17AA"/>
    <w:rsid w:val="00AE2248"/>
    <w:rsid w:val="00AF041A"/>
    <w:rsid w:val="00AF0951"/>
    <w:rsid w:val="00AF1134"/>
    <w:rsid w:val="00AF1E65"/>
    <w:rsid w:val="00AF3A6C"/>
    <w:rsid w:val="00AF51AD"/>
    <w:rsid w:val="00AF533E"/>
    <w:rsid w:val="00AF6591"/>
    <w:rsid w:val="00B020D6"/>
    <w:rsid w:val="00B030CB"/>
    <w:rsid w:val="00B048DC"/>
    <w:rsid w:val="00B0738A"/>
    <w:rsid w:val="00B10523"/>
    <w:rsid w:val="00B116FA"/>
    <w:rsid w:val="00B11E2C"/>
    <w:rsid w:val="00B1399D"/>
    <w:rsid w:val="00B15465"/>
    <w:rsid w:val="00B20055"/>
    <w:rsid w:val="00B2040A"/>
    <w:rsid w:val="00B20F33"/>
    <w:rsid w:val="00B22B33"/>
    <w:rsid w:val="00B23D48"/>
    <w:rsid w:val="00B25248"/>
    <w:rsid w:val="00B25D5E"/>
    <w:rsid w:val="00B2602A"/>
    <w:rsid w:val="00B32654"/>
    <w:rsid w:val="00B339E3"/>
    <w:rsid w:val="00B36088"/>
    <w:rsid w:val="00B367DF"/>
    <w:rsid w:val="00B3719F"/>
    <w:rsid w:val="00B37D05"/>
    <w:rsid w:val="00B44EC3"/>
    <w:rsid w:val="00B451DC"/>
    <w:rsid w:val="00B45692"/>
    <w:rsid w:val="00B4682E"/>
    <w:rsid w:val="00B5584D"/>
    <w:rsid w:val="00B57FDB"/>
    <w:rsid w:val="00B65DC5"/>
    <w:rsid w:val="00B660A8"/>
    <w:rsid w:val="00B666D8"/>
    <w:rsid w:val="00B70872"/>
    <w:rsid w:val="00B70C8F"/>
    <w:rsid w:val="00B72211"/>
    <w:rsid w:val="00B72AC1"/>
    <w:rsid w:val="00B72C19"/>
    <w:rsid w:val="00B752AF"/>
    <w:rsid w:val="00B759E4"/>
    <w:rsid w:val="00B75E23"/>
    <w:rsid w:val="00B7619C"/>
    <w:rsid w:val="00B80EB4"/>
    <w:rsid w:val="00B811D7"/>
    <w:rsid w:val="00B8281B"/>
    <w:rsid w:val="00B84752"/>
    <w:rsid w:val="00B87DA1"/>
    <w:rsid w:val="00B901C3"/>
    <w:rsid w:val="00B92A29"/>
    <w:rsid w:val="00B92C10"/>
    <w:rsid w:val="00B9387D"/>
    <w:rsid w:val="00B939F3"/>
    <w:rsid w:val="00B942E9"/>
    <w:rsid w:val="00B9616E"/>
    <w:rsid w:val="00B97ADF"/>
    <w:rsid w:val="00BA0A15"/>
    <w:rsid w:val="00BA1009"/>
    <w:rsid w:val="00BA4D4D"/>
    <w:rsid w:val="00BA4DA6"/>
    <w:rsid w:val="00BB1463"/>
    <w:rsid w:val="00BB1FE1"/>
    <w:rsid w:val="00BB26C2"/>
    <w:rsid w:val="00BB2DC6"/>
    <w:rsid w:val="00BB40B0"/>
    <w:rsid w:val="00BB495F"/>
    <w:rsid w:val="00BB4BEB"/>
    <w:rsid w:val="00BB5298"/>
    <w:rsid w:val="00BB5922"/>
    <w:rsid w:val="00BC134E"/>
    <w:rsid w:val="00BC1A6B"/>
    <w:rsid w:val="00BC1DE6"/>
    <w:rsid w:val="00BC2529"/>
    <w:rsid w:val="00BC3CFD"/>
    <w:rsid w:val="00BC4FFF"/>
    <w:rsid w:val="00BC6286"/>
    <w:rsid w:val="00BD0740"/>
    <w:rsid w:val="00BD3218"/>
    <w:rsid w:val="00BD76A6"/>
    <w:rsid w:val="00BE05A3"/>
    <w:rsid w:val="00BE135B"/>
    <w:rsid w:val="00BE2671"/>
    <w:rsid w:val="00BE4677"/>
    <w:rsid w:val="00BE5C59"/>
    <w:rsid w:val="00BE6B54"/>
    <w:rsid w:val="00BE6CA1"/>
    <w:rsid w:val="00BE7282"/>
    <w:rsid w:val="00BF0362"/>
    <w:rsid w:val="00BF107E"/>
    <w:rsid w:val="00BF20CC"/>
    <w:rsid w:val="00BF249B"/>
    <w:rsid w:val="00BF3135"/>
    <w:rsid w:val="00BF4D6C"/>
    <w:rsid w:val="00BF516B"/>
    <w:rsid w:val="00C0448F"/>
    <w:rsid w:val="00C04542"/>
    <w:rsid w:val="00C07A0B"/>
    <w:rsid w:val="00C104A6"/>
    <w:rsid w:val="00C10CB3"/>
    <w:rsid w:val="00C10F2B"/>
    <w:rsid w:val="00C11839"/>
    <w:rsid w:val="00C13098"/>
    <w:rsid w:val="00C13375"/>
    <w:rsid w:val="00C13BA1"/>
    <w:rsid w:val="00C14C73"/>
    <w:rsid w:val="00C168D8"/>
    <w:rsid w:val="00C17DFE"/>
    <w:rsid w:val="00C21467"/>
    <w:rsid w:val="00C22D1D"/>
    <w:rsid w:val="00C2532C"/>
    <w:rsid w:val="00C25E7C"/>
    <w:rsid w:val="00C25F81"/>
    <w:rsid w:val="00C30B19"/>
    <w:rsid w:val="00C312A8"/>
    <w:rsid w:val="00C339F9"/>
    <w:rsid w:val="00C34036"/>
    <w:rsid w:val="00C41051"/>
    <w:rsid w:val="00C42D69"/>
    <w:rsid w:val="00C42E63"/>
    <w:rsid w:val="00C44DF1"/>
    <w:rsid w:val="00C46A11"/>
    <w:rsid w:val="00C46B86"/>
    <w:rsid w:val="00C473FC"/>
    <w:rsid w:val="00C47DF8"/>
    <w:rsid w:val="00C5420B"/>
    <w:rsid w:val="00C549CD"/>
    <w:rsid w:val="00C54A8F"/>
    <w:rsid w:val="00C5747F"/>
    <w:rsid w:val="00C63F0C"/>
    <w:rsid w:val="00C716FE"/>
    <w:rsid w:val="00C7187F"/>
    <w:rsid w:val="00C71E1A"/>
    <w:rsid w:val="00C7241E"/>
    <w:rsid w:val="00C72B93"/>
    <w:rsid w:val="00C72F59"/>
    <w:rsid w:val="00C7655A"/>
    <w:rsid w:val="00C7697F"/>
    <w:rsid w:val="00C77239"/>
    <w:rsid w:val="00C848CB"/>
    <w:rsid w:val="00C87986"/>
    <w:rsid w:val="00C920DA"/>
    <w:rsid w:val="00C95BCC"/>
    <w:rsid w:val="00CA2010"/>
    <w:rsid w:val="00CA2634"/>
    <w:rsid w:val="00CA6225"/>
    <w:rsid w:val="00CA681F"/>
    <w:rsid w:val="00CA6A09"/>
    <w:rsid w:val="00CB363A"/>
    <w:rsid w:val="00CB41EF"/>
    <w:rsid w:val="00CB4AF4"/>
    <w:rsid w:val="00CB526D"/>
    <w:rsid w:val="00CB6001"/>
    <w:rsid w:val="00CC02E8"/>
    <w:rsid w:val="00CC0A64"/>
    <w:rsid w:val="00CC5105"/>
    <w:rsid w:val="00CD00C9"/>
    <w:rsid w:val="00CD0707"/>
    <w:rsid w:val="00CD32DB"/>
    <w:rsid w:val="00CD4D53"/>
    <w:rsid w:val="00CD61E9"/>
    <w:rsid w:val="00CE1ED8"/>
    <w:rsid w:val="00CE46AB"/>
    <w:rsid w:val="00CE4D50"/>
    <w:rsid w:val="00CE5730"/>
    <w:rsid w:val="00CF001C"/>
    <w:rsid w:val="00CF091F"/>
    <w:rsid w:val="00CF0973"/>
    <w:rsid w:val="00CF155B"/>
    <w:rsid w:val="00CF4E70"/>
    <w:rsid w:val="00CF6D07"/>
    <w:rsid w:val="00CF7572"/>
    <w:rsid w:val="00D045BC"/>
    <w:rsid w:val="00D057F1"/>
    <w:rsid w:val="00D0622E"/>
    <w:rsid w:val="00D11DC1"/>
    <w:rsid w:val="00D15E5E"/>
    <w:rsid w:val="00D16F17"/>
    <w:rsid w:val="00D2111E"/>
    <w:rsid w:val="00D21750"/>
    <w:rsid w:val="00D21FBF"/>
    <w:rsid w:val="00D22C85"/>
    <w:rsid w:val="00D22F3D"/>
    <w:rsid w:val="00D24248"/>
    <w:rsid w:val="00D24535"/>
    <w:rsid w:val="00D24944"/>
    <w:rsid w:val="00D24A68"/>
    <w:rsid w:val="00D27745"/>
    <w:rsid w:val="00D31482"/>
    <w:rsid w:val="00D34A77"/>
    <w:rsid w:val="00D36A34"/>
    <w:rsid w:val="00D36B61"/>
    <w:rsid w:val="00D4031A"/>
    <w:rsid w:val="00D45A17"/>
    <w:rsid w:val="00D46B84"/>
    <w:rsid w:val="00D50A0C"/>
    <w:rsid w:val="00D50CD3"/>
    <w:rsid w:val="00D50DD4"/>
    <w:rsid w:val="00D519B6"/>
    <w:rsid w:val="00D51F6F"/>
    <w:rsid w:val="00D520E3"/>
    <w:rsid w:val="00D54125"/>
    <w:rsid w:val="00D55CD9"/>
    <w:rsid w:val="00D565D3"/>
    <w:rsid w:val="00D56FF9"/>
    <w:rsid w:val="00D60D5C"/>
    <w:rsid w:val="00D61F27"/>
    <w:rsid w:val="00D6377E"/>
    <w:rsid w:val="00D66E80"/>
    <w:rsid w:val="00D70498"/>
    <w:rsid w:val="00D7174C"/>
    <w:rsid w:val="00D72406"/>
    <w:rsid w:val="00D72BD1"/>
    <w:rsid w:val="00D73BC0"/>
    <w:rsid w:val="00D75299"/>
    <w:rsid w:val="00D76829"/>
    <w:rsid w:val="00D80956"/>
    <w:rsid w:val="00D81A09"/>
    <w:rsid w:val="00D82470"/>
    <w:rsid w:val="00D864E1"/>
    <w:rsid w:val="00D87A6E"/>
    <w:rsid w:val="00D90074"/>
    <w:rsid w:val="00D902EA"/>
    <w:rsid w:val="00D90F83"/>
    <w:rsid w:val="00D921AF"/>
    <w:rsid w:val="00D9229D"/>
    <w:rsid w:val="00D95480"/>
    <w:rsid w:val="00D95D0A"/>
    <w:rsid w:val="00D95D92"/>
    <w:rsid w:val="00D964C1"/>
    <w:rsid w:val="00DA0BB6"/>
    <w:rsid w:val="00DA211F"/>
    <w:rsid w:val="00DA255A"/>
    <w:rsid w:val="00DA2DD5"/>
    <w:rsid w:val="00DA4EA0"/>
    <w:rsid w:val="00DA5B48"/>
    <w:rsid w:val="00DA7775"/>
    <w:rsid w:val="00DB0648"/>
    <w:rsid w:val="00DB213C"/>
    <w:rsid w:val="00DB3FAC"/>
    <w:rsid w:val="00DB4517"/>
    <w:rsid w:val="00DB4D76"/>
    <w:rsid w:val="00DB4ED4"/>
    <w:rsid w:val="00DB63C1"/>
    <w:rsid w:val="00DC0948"/>
    <w:rsid w:val="00DC09D2"/>
    <w:rsid w:val="00DC11C8"/>
    <w:rsid w:val="00DC1269"/>
    <w:rsid w:val="00DC2350"/>
    <w:rsid w:val="00DC2C43"/>
    <w:rsid w:val="00DC2DF2"/>
    <w:rsid w:val="00DC7211"/>
    <w:rsid w:val="00DC7636"/>
    <w:rsid w:val="00DD3757"/>
    <w:rsid w:val="00DD682F"/>
    <w:rsid w:val="00DE1E87"/>
    <w:rsid w:val="00DE3991"/>
    <w:rsid w:val="00DE6C1F"/>
    <w:rsid w:val="00DE6D7B"/>
    <w:rsid w:val="00DE725F"/>
    <w:rsid w:val="00DE79E0"/>
    <w:rsid w:val="00DF0C5C"/>
    <w:rsid w:val="00DF30A7"/>
    <w:rsid w:val="00DF736E"/>
    <w:rsid w:val="00E0177C"/>
    <w:rsid w:val="00E04C55"/>
    <w:rsid w:val="00E062D8"/>
    <w:rsid w:val="00E074A0"/>
    <w:rsid w:val="00E07EA4"/>
    <w:rsid w:val="00E109BA"/>
    <w:rsid w:val="00E1126F"/>
    <w:rsid w:val="00E139F0"/>
    <w:rsid w:val="00E1676D"/>
    <w:rsid w:val="00E1708B"/>
    <w:rsid w:val="00E20DA5"/>
    <w:rsid w:val="00E2104B"/>
    <w:rsid w:val="00E2178C"/>
    <w:rsid w:val="00E22AB4"/>
    <w:rsid w:val="00E2611F"/>
    <w:rsid w:val="00E264AA"/>
    <w:rsid w:val="00E27EC0"/>
    <w:rsid w:val="00E30445"/>
    <w:rsid w:val="00E3162D"/>
    <w:rsid w:val="00E3513A"/>
    <w:rsid w:val="00E41697"/>
    <w:rsid w:val="00E44FEB"/>
    <w:rsid w:val="00E45B81"/>
    <w:rsid w:val="00E50967"/>
    <w:rsid w:val="00E51781"/>
    <w:rsid w:val="00E51B67"/>
    <w:rsid w:val="00E51EF9"/>
    <w:rsid w:val="00E55241"/>
    <w:rsid w:val="00E56008"/>
    <w:rsid w:val="00E573F3"/>
    <w:rsid w:val="00E576A7"/>
    <w:rsid w:val="00E61F35"/>
    <w:rsid w:val="00E64BEB"/>
    <w:rsid w:val="00E666D7"/>
    <w:rsid w:val="00E70F8E"/>
    <w:rsid w:val="00E72D33"/>
    <w:rsid w:val="00E76912"/>
    <w:rsid w:val="00E76AAA"/>
    <w:rsid w:val="00E816FE"/>
    <w:rsid w:val="00E84000"/>
    <w:rsid w:val="00E8474F"/>
    <w:rsid w:val="00E86257"/>
    <w:rsid w:val="00E8632F"/>
    <w:rsid w:val="00E90D94"/>
    <w:rsid w:val="00E91814"/>
    <w:rsid w:val="00E92F2E"/>
    <w:rsid w:val="00E9537C"/>
    <w:rsid w:val="00E9639B"/>
    <w:rsid w:val="00E963BA"/>
    <w:rsid w:val="00E96B4F"/>
    <w:rsid w:val="00EA117D"/>
    <w:rsid w:val="00EA1997"/>
    <w:rsid w:val="00EA1C5C"/>
    <w:rsid w:val="00EA22A1"/>
    <w:rsid w:val="00EA26D3"/>
    <w:rsid w:val="00EA422A"/>
    <w:rsid w:val="00EA42C9"/>
    <w:rsid w:val="00EA78AB"/>
    <w:rsid w:val="00EB0E5F"/>
    <w:rsid w:val="00EB6A88"/>
    <w:rsid w:val="00EC0870"/>
    <w:rsid w:val="00EC2C4A"/>
    <w:rsid w:val="00EC452B"/>
    <w:rsid w:val="00EC59A7"/>
    <w:rsid w:val="00ED04CD"/>
    <w:rsid w:val="00ED232C"/>
    <w:rsid w:val="00ED343F"/>
    <w:rsid w:val="00ED42DF"/>
    <w:rsid w:val="00ED5395"/>
    <w:rsid w:val="00ED61E4"/>
    <w:rsid w:val="00ED6BCE"/>
    <w:rsid w:val="00ED79B7"/>
    <w:rsid w:val="00EE05A0"/>
    <w:rsid w:val="00EE1375"/>
    <w:rsid w:val="00EE25B7"/>
    <w:rsid w:val="00EE26D9"/>
    <w:rsid w:val="00EE3453"/>
    <w:rsid w:val="00EE3DB9"/>
    <w:rsid w:val="00EE4100"/>
    <w:rsid w:val="00EE6755"/>
    <w:rsid w:val="00EE7DDA"/>
    <w:rsid w:val="00EF15D8"/>
    <w:rsid w:val="00EF247D"/>
    <w:rsid w:val="00EF2EDC"/>
    <w:rsid w:val="00EF47EF"/>
    <w:rsid w:val="00EF6A46"/>
    <w:rsid w:val="00EF7360"/>
    <w:rsid w:val="00F000C4"/>
    <w:rsid w:val="00F008B5"/>
    <w:rsid w:val="00F00A9D"/>
    <w:rsid w:val="00F0117A"/>
    <w:rsid w:val="00F01AF6"/>
    <w:rsid w:val="00F04499"/>
    <w:rsid w:val="00F056CB"/>
    <w:rsid w:val="00F078ED"/>
    <w:rsid w:val="00F13117"/>
    <w:rsid w:val="00F13416"/>
    <w:rsid w:val="00F13B1B"/>
    <w:rsid w:val="00F13FDF"/>
    <w:rsid w:val="00F1648B"/>
    <w:rsid w:val="00F2224B"/>
    <w:rsid w:val="00F2392F"/>
    <w:rsid w:val="00F249B5"/>
    <w:rsid w:val="00F26110"/>
    <w:rsid w:val="00F27D45"/>
    <w:rsid w:val="00F30648"/>
    <w:rsid w:val="00F30C88"/>
    <w:rsid w:val="00F37AF1"/>
    <w:rsid w:val="00F406CD"/>
    <w:rsid w:val="00F410E1"/>
    <w:rsid w:val="00F41A42"/>
    <w:rsid w:val="00F41C3D"/>
    <w:rsid w:val="00F41CDA"/>
    <w:rsid w:val="00F43447"/>
    <w:rsid w:val="00F43928"/>
    <w:rsid w:val="00F45709"/>
    <w:rsid w:val="00F47575"/>
    <w:rsid w:val="00F50E25"/>
    <w:rsid w:val="00F5104E"/>
    <w:rsid w:val="00F514E4"/>
    <w:rsid w:val="00F52AE9"/>
    <w:rsid w:val="00F5304C"/>
    <w:rsid w:val="00F543D1"/>
    <w:rsid w:val="00F5729F"/>
    <w:rsid w:val="00F61F2A"/>
    <w:rsid w:val="00F62C40"/>
    <w:rsid w:val="00F64FB9"/>
    <w:rsid w:val="00F678B2"/>
    <w:rsid w:val="00F71304"/>
    <w:rsid w:val="00F71735"/>
    <w:rsid w:val="00F75F36"/>
    <w:rsid w:val="00F7713C"/>
    <w:rsid w:val="00F77A7B"/>
    <w:rsid w:val="00F81F9D"/>
    <w:rsid w:val="00F822DA"/>
    <w:rsid w:val="00F83070"/>
    <w:rsid w:val="00F8355F"/>
    <w:rsid w:val="00F836B2"/>
    <w:rsid w:val="00F841DE"/>
    <w:rsid w:val="00F875B4"/>
    <w:rsid w:val="00F87605"/>
    <w:rsid w:val="00F876B1"/>
    <w:rsid w:val="00F90010"/>
    <w:rsid w:val="00F917CD"/>
    <w:rsid w:val="00F9441B"/>
    <w:rsid w:val="00F95380"/>
    <w:rsid w:val="00F9624E"/>
    <w:rsid w:val="00F97767"/>
    <w:rsid w:val="00FA13FD"/>
    <w:rsid w:val="00FA15DF"/>
    <w:rsid w:val="00FA34C7"/>
    <w:rsid w:val="00FA4CE3"/>
    <w:rsid w:val="00FA4CED"/>
    <w:rsid w:val="00FA74F7"/>
    <w:rsid w:val="00FA7E38"/>
    <w:rsid w:val="00FB0793"/>
    <w:rsid w:val="00FB7089"/>
    <w:rsid w:val="00FC165F"/>
    <w:rsid w:val="00FC4F5C"/>
    <w:rsid w:val="00FC54E2"/>
    <w:rsid w:val="00FC615A"/>
    <w:rsid w:val="00FC642F"/>
    <w:rsid w:val="00FC6D82"/>
    <w:rsid w:val="00FC6EE7"/>
    <w:rsid w:val="00FC794A"/>
    <w:rsid w:val="00FD2747"/>
    <w:rsid w:val="00FD30F9"/>
    <w:rsid w:val="00FD4655"/>
    <w:rsid w:val="00FE4500"/>
    <w:rsid w:val="00FE50BD"/>
    <w:rsid w:val="00FE7462"/>
    <w:rsid w:val="00FE77A4"/>
    <w:rsid w:val="00FF0AAC"/>
    <w:rsid w:val="00FF1339"/>
    <w:rsid w:val="00FF3BAE"/>
    <w:rsid w:val="00FF3E30"/>
    <w:rsid w:val="00FF40F9"/>
    <w:rsid w:val="00FF4299"/>
    <w:rsid w:val="00FF4BA6"/>
    <w:rsid w:val="00FF4F1B"/>
    <w:rsid w:val="00FF5D5A"/>
    <w:rsid w:val="00FF63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1E819F4"/>
  <w15:chartTrackingRefBased/>
  <w15:docId w15:val="{ADA38130-325C-4C5A-8A87-12697E015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HTML Definition" w:semiHidden="1" w:unhideWhenUsed="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6EEA"/>
    <w:rPr>
      <w:rFonts w:ascii="Arial" w:hAnsi="Arial"/>
      <w:sz w:val="24"/>
      <w:szCs w:val="24"/>
      <w:lang w:eastAsia="en-US"/>
    </w:rPr>
  </w:style>
  <w:style w:type="paragraph" w:styleId="Heading1">
    <w:name w:val="heading 1"/>
    <w:aliases w:val="Titol 1,Outline1"/>
    <w:basedOn w:val="Normal"/>
    <w:next w:val="Normal"/>
    <w:link w:val="Heading1Char"/>
    <w:qFormat/>
    <w:rsid w:val="00B36088"/>
    <w:pPr>
      <w:keepNext/>
      <w:numPr>
        <w:numId w:val="2"/>
      </w:numPr>
      <w:ind w:left="360"/>
      <w:jc w:val="both"/>
      <w:outlineLvl w:val="0"/>
    </w:pPr>
    <w:rPr>
      <w:rFonts w:cs="Arial"/>
      <w:b/>
      <w:bCs/>
      <w:caps/>
      <w:sz w:val="28"/>
      <w:lang w:eastAsia="en-GB"/>
    </w:rPr>
  </w:style>
  <w:style w:type="paragraph" w:styleId="Heading2">
    <w:name w:val="heading 2"/>
    <w:basedOn w:val="Normal"/>
    <w:next w:val="Normal"/>
    <w:link w:val="Heading2Char"/>
    <w:autoRedefine/>
    <w:qFormat/>
    <w:rsid w:val="00663512"/>
    <w:pPr>
      <w:keepNext/>
      <w:widowControl w:val="0"/>
      <w:outlineLvl w:val="1"/>
    </w:pPr>
    <w:rPr>
      <w:rFonts w:ascii="Arial Bold" w:hAnsi="Arial Bold" w:cs="Arial"/>
      <w:b/>
      <w:bCs/>
      <w:smallCaps/>
      <w:sz w:val="22"/>
      <w:szCs w:val="22"/>
    </w:rPr>
  </w:style>
  <w:style w:type="paragraph" w:styleId="Heading3">
    <w:name w:val="heading 3"/>
    <w:basedOn w:val="Normal"/>
    <w:next w:val="Normal"/>
    <w:qFormat/>
    <w:rsid w:val="005E2E8F"/>
    <w:pPr>
      <w:keepNext/>
      <w:spacing w:before="240" w:after="60"/>
      <w:outlineLvl w:val="2"/>
    </w:pPr>
    <w:rPr>
      <w:rFonts w:cs="Arial"/>
      <w:b/>
      <w:bCs/>
      <w:sz w:val="26"/>
      <w:szCs w:val="26"/>
      <w:lang w:eastAsia="en-GB"/>
    </w:rPr>
  </w:style>
  <w:style w:type="paragraph" w:styleId="Heading5">
    <w:name w:val="heading 5"/>
    <w:basedOn w:val="Normal"/>
    <w:next w:val="Normal"/>
    <w:link w:val="Heading5Char"/>
    <w:qFormat/>
    <w:rsid w:val="00663512"/>
    <w:pPr>
      <w:spacing w:before="240" w:after="60"/>
      <w:outlineLvl w:val="4"/>
    </w:pPr>
    <w:rPr>
      <w:rFonts w:cs="Arial"/>
      <w:b/>
      <w:bCs/>
      <w:i/>
      <w:iCs/>
      <w:sz w:val="26"/>
      <w:szCs w:val="26"/>
      <w:lang w:eastAsia="en-GB"/>
    </w:rPr>
  </w:style>
  <w:style w:type="paragraph" w:styleId="Heading6">
    <w:name w:val="heading 6"/>
    <w:basedOn w:val="Normal"/>
    <w:next w:val="Normal"/>
    <w:qFormat/>
    <w:rsid w:val="00960202"/>
    <w:pPr>
      <w:spacing w:before="240" w:after="60"/>
      <w:outlineLvl w:val="5"/>
    </w:pPr>
    <w:rPr>
      <w:b/>
      <w:bCs/>
      <w:sz w:val="22"/>
      <w:szCs w:val="2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alutation">
    <w:name w:val="Salutation"/>
    <w:basedOn w:val="Normal"/>
    <w:next w:val="Normal"/>
    <w:pPr>
      <w:spacing w:before="240" w:after="240" w:line="240" w:lineRule="atLeast"/>
    </w:pPr>
    <w:rPr>
      <w:rFonts w:eastAsia="MS Mincho"/>
      <w:kern w:val="18"/>
      <w:sz w:val="22"/>
      <w:szCs w:val="20"/>
    </w:rPr>
  </w:style>
  <w:style w:type="paragraph" w:styleId="Signature">
    <w:name w:val="Signature"/>
    <w:basedOn w:val="Normal"/>
    <w:next w:val="Normal"/>
    <w:pPr>
      <w:keepNext/>
      <w:spacing w:before="880" w:line="240" w:lineRule="atLeast"/>
    </w:pPr>
    <w:rPr>
      <w:rFonts w:eastAsia="MS Mincho"/>
      <w:kern w:val="18"/>
      <w:sz w:val="22"/>
      <w:szCs w:val="20"/>
    </w:rPr>
  </w:style>
  <w:style w:type="paragraph" w:styleId="Date">
    <w:name w:val="Date"/>
    <w:basedOn w:val="Normal"/>
    <w:next w:val="Normal"/>
    <w:pPr>
      <w:spacing w:after="220"/>
      <w:jc w:val="both"/>
    </w:pPr>
    <w:rPr>
      <w:rFonts w:eastAsia="MS Mincho"/>
      <w:kern w:val="18"/>
      <w:sz w:val="22"/>
      <w:szCs w:val="20"/>
    </w:rPr>
  </w:style>
  <w:style w:type="paragraph" w:styleId="Header">
    <w:name w:val="header"/>
    <w:basedOn w:val="Normal"/>
    <w:pPr>
      <w:tabs>
        <w:tab w:val="center" w:pos="4320"/>
        <w:tab w:val="right" w:pos="8640"/>
      </w:tabs>
      <w:jc w:val="both"/>
    </w:pPr>
    <w:rPr>
      <w:rFonts w:eastAsia="MS Mincho"/>
      <w:kern w:val="18"/>
      <w:sz w:val="16"/>
      <w:szCs w:val="20"/>
    </w:rPr>
  </w:style>
  <w:style w:type="character" w:styleId="Hyperlink">
    <w:name w:val="Hyperlink"/>
    <w:uiPriority w:val="99"/>
    <w:rPr>
      <w:color w:val="0000FF"/>
      <w:u w:val="single"/>
    </w:rPr>
  </w:style>
  <w:style w:type="paragraph" w:styleId="Footer">
    <w:name w:val="footer"/>
    <w:basedOn w:val="Normal"/>
    <w:pPr>
      <w:tabs>
        <w:tab w:val="center" w:pos="4153"/>
        <w:tab w:val="right" w:pos="8306"/>
      </w:tabs>
      <w:jc w:val="both"/>
    </w:pPr>
    <w:rPr>
      <w:rFonts w:eastAsia="MS Mincho"/>
      <w:kern w:val="18"/>
      <w:sz w:val="16"/>
      <w:szCs w:val="20"/>
    </w:rPr>
  </w:style>
  <w:style w:type="character" w:customStyle="1" w:styleId="HeaderChar">
    <w:name w:val="Header Char"/>
    <w:rPr>
      <w:rFonts w:ascii="Arial" w:eastAsia="MS Mincho" w:hAnsi="Arial"/>
      <w:kern w:val="18"/>
      <w:sz w:val="16"/>
      <w:lang w:val="en-GB" w:eastAsia="en-US" w:bidi="ar-SA"/>
    </w:rPr>
  </w:style>
  <w:style w:type="character" w:styleId="FollowedHyperlink">
    <w:name w:val="FollowedHyperlink"/>
    <w:rPr>
      <w:color w:val="800080"/>
      <w:u w:val="single"/>
    </w:rPr>
  </w:style>
  <w:style w:type="paragraph" w:styleId="BodyText">
    <w:name w:val="Body Text"/>
    <w:basedOn w:val="Normal"/>
    <w:rPr>
      <w:rFonts w:cs="Arial"/>
      <w:sz w:val="22"/>
      <w:lang w:val="en-US"/>
    </w:rPr>
  </w:style>
  <w:style w:type="paragraph" w:styleId="NormalWeb">
    <w:name w:val="Normal (Web)"/>
    <w:basedOn w:val="Normal"/>
    <w:pPr>
      <w:spacing w:before="100" w:beforeAutospacing="1" w:after="100" w:afterAutospacing="1"/>
    </w:pPr>
  </w:style>
  <w:style w:type="paragraph" w:customStyle="1" w:styleId="Name">
    <w:name w:val="Name"/>
    <w:basedOn w:val="Normal"/>
    <w:next w:val="Normal"/>
    <w:pPr>
      <w:pBdr>
        <w:bottom w:val="single" w:sz="6" w:space="4" w:color="auto"/>
      </w:pBdr>
      <w:spacing w:after="440" w:line="240" w:lineRule="atLeast"/>
    </w:pPr>
    <w:rPr>
      <w:rFonts w:ascii="Arial Black" w:hAnsi="Arial Black"/>
      <w:spacing w:val="-35"/>
      <w:sz w:val="54"/>
      <w:szCs w:val="20"/>
    </w:rPr>
  </w:style>
  <w:style w:type="paragraph" w:customStyle="1" w:styleId="Address2">
    <w:name w:val="Address 2"/>
    <w:basedOn w:val="Normal"/>
    <w:pPr>
      <w:spacing w:line="160" w:lineRule="atLeast"/>
      <w:jc w:val="both"/>
    </w:pPr>
    <w:rPr>
      <w:sz w:val="14"/>
      <w:szCs w:val="20"/>
    </w:rPr>
  </w:style>
  <w:style w:type="paragraph" w:customStyle="1" w:styleId="DocumentLabel">
    <w:name w:val="Document Label"/>
    <w:basedOn w:val="Normal"/>
    <w:next w:val="Normal"/>
    <w:pPr>
      <w:keepNext/>
      <w:keepLines/>
      <w:spacing w:before="400" w:after="120" w:line="240" w:lineRule="atLeast"/>
      <w:ind w:right="835"/>
    </w:pPr>
    <w:rPr>
      <w:rFonts w:eastAsia="MS Mincho"/>
      <w:kern w:val="28"/>
      <w:sz w:val="32"/>
      <w:szCs w:val="36"/>
    </w:rPr>
  </w:style>
  <w:style w:type="paragraph" w:customStyle="1" w:styleId="MessageHeaderFirst">
    <w:name w:val="Message Header First"/>
    <w:basedOn w:val="MessageHeader"/>
    <w:next w:val="MessageHeader"/>
  </w:style>
  <w:style w:type="paragraph" w:styleId="MessageHeader">
    <w:name w:val="Message Header"/>
    <w:basedOn w:val="BodyText"/>
    <w:pPr>
      <w:keepLines/>
      <w:tabs>
        <w:tab w:val="left" w:pos="720"/>
        <w:tab w:val="left" w:pos="4320"/>
        <w:tab w:val="left" w:pos="5040"/>
        <w:tab w:val="right" w:pos="8640"/>
      </w:tabs>
      <w:spacing w:after="40" w:line="440" w:lineRule="atLeast"/>
      <w:ind w:left="720" w:hanging="720"/>
    </w:pPr>
    <w:rPr>
      <w:rFonts w:cs="Times New Roman"/>
      <w:spacing w:val="-5"/>
      <w:sz w:val="20"/>
      <w:szCs w:val="20"/>
      <w:lang w:val="en-GB"/>
    </w:rPr>
  </w:style>
  <w:style w:type="character" w:customStyle="1" w:styleId="MessageHeaderLabel">
    <w:name w:val="Message Header Label"/>
    <w:rPr>
      <w:rFonts w:ascii="Arial" w:hAnsi="Arial" w:hint="default"/>
      <w:sz w:val="22"/>
    </w:rPr>
  </w:style>
  <w:style w:type="character" w:customStyle="1" w:styleId="StyleMessageHeaderLabelCondensedby125pt">
    <w:name w:val="Style Message Header Label + Condensed by  1.25 pt"/>
    <w:rPr>
      <w:rFonts w:ascii="Arial" w:hAnsi="Arial" w:hint="default"/>
      <w:spacing w:val="0"/>
      <w:sz w:val="22"/>
    </w:rPr>
  </w:style>
  <w:style w:type="paragraph" w:styleId="BodyTextIndent">
    <w:name w:val="Body Text Indent"/>
    <w:basedOn w:val="Normal"/>
    <w:rsid w:val="005E2E8F"/>
    <w:pPr>
      <w:spacing w:after="120"/>
      <w:ind w:left="283"/>
    </w:pPr>
  </w:style>
  <w:style w:type="paragraph" w:styleId="BodyText2">
    <w:name w:val="Body Text 2"/>
    <w:basedOn w:val="Normal"/>
    <w:rsid w:val="005E2E8F"/>
    <w:pPr>
      <w:spacing w:after="120" w:line="480" w:lineRule="auto"/>
    </w:pPr>
  </w:style>
  <w:style w:type="paragraph" w:styleId="BodyText3">
    <w:name w:val="Body Text 3"/>
    <w:basedOn w:val="Normal"/>
    <w:rsid w:val="005E2E8F"/>
    <w:pPr>
      <w:spacing w:after="120"/>
    </w:pPr>
    <w:rPr>
      <w:sz w:val="16"/>
      <w:szCs w:val="16"/>
      <w:lang w:eastAsia="en-GB"/>
    </w:rPr>
  </w:style>
  <w:style w:type="character" w:styleId="PageNumber">
    <w:name w:val="page number"/>
    <w:basedOn w:val="DefaultParagraphFont"/>
    <w:rsid w:val="005E2E8F"/>
  </w:style>
  <w:style w:type="paragraph" w:styleId="BalloonText">
    <w:name w:val="Balloon Text"/>
    <w:basedOn w:val="Normal"/>
    <w:semiHidden/>
    <w:rsid w:val="00330314"/>
    <w:rPr>
      <w:rFonts w:ascii="Tahoma" w:hAnsi="Tahoma" w:cs="Tahoma"/>
      <w:sz w:val="16"/>
      <w:szCs w:val="16"/>
    </w:rPr>
  </w:style>
  <w:style w:type="table" w:styleId="TableGrid">
    <w:name w:val="Table Grid"/>
    <w:basedOn w:val="TableNormal"/>
    <w:uiPriority w:val="39"/>
    <w:rsid w:val="00FF40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qFormat/>
    <w:rsid w:val="00A248D2"/>
    <w:rPr>
      <w:i/>
      <w:iCs/>
    </w:rPr>
  </w:style>
  <w:style w:type="character" w:styleId="Strong">
    <w:name w:val="Strong"/>
    <w:qFormat/>
    <w:rsid w:val="005C0F7E"/>
    <w:rPr>
      <w:b/>
      <w:bCs/>
    </w:rPr>
  </w:style>
  <w:style w:type="character" w:customStyle="1" w:styleId="date1">
    <w:name w:val="date1"/>
    <w:rsid w:val="005C0F7E"/>
    <w:rPr>
      <w:rFonts w:ascii="Arial" w:hAnsi="Arial" w:cs="Arial" w:hint="default"/>
      <w:strike w:val="0"/>
      <w:dstrike w:val="0"/>
      <w:color w:val="990000"/>
      <w:sz w:val="18"/>
      <w:szCs w:val="18"/>
      <w:u w:val="none"/>
      <w:effect w:val="none"/>
    </w:rPr>
  </w:style>
  <w:style w:type="character" w:customStyle="1" w:styleId="Heading2Char">
    <w:name w:val="Heading 2 Char"/>
    <w:link w:val="Heading2"/>
    <w:rsid w:val="00663512"/>
    <w:rPr>
      <w:rFonts w:ascii="Arial Bold" w:hAnsi="Arial Bold" w:cs="Arial"/>
      <w:b/>
      <w:bCs/>
      <w:smallCaps/>
      <w:sz w:val="22"/>
      <w:szCs w:val="22"/>
      <w:lang w:eastAsia="en-US"/>
    </w:rPr>
  </w:style>
  <w:style w:type="paragraph" w:styleId="ListBullet">
    <w:name w:val="List Bullet"/>
    <w:basedOn w:val="Normal"/>
    <w:rsid w:val="004E621C"/>
    <w:pPr>
      <w:numPr>
        <w:numId w:val="1"/>
      </w:numPr>
      <w:spacing w:after="120"/>
    </w:pPr>
    <w:rPr>
      <w:sz w:val="22"/>
      <w:szCs w:val="20"/>
    </w:rPr>
  </w:style>
  <w:style w:type="paragraph" w:styleId="ListContinue">
    <w:name w:val="List Continue"/>
    <w:basedOn w:val="Normal"/>
    <w:rsid w:val="004E621C"/>
    <w:pPr>
      <w:numPr>
        <w:ilvl w:val="1"/>
        <w:numId w:val="1"/>
      </w:numPr>
      <w:tabs>
        <w:tab w:val="left" w:pos="576"/>
      </w:tabs>
      <w:spacing w:after="240"/>
    </w:pPr>
    <w:rPr>
      <w:sz w:val="22"/>
      <w:szCs w:val="20"/>
    </w:rPr>
  </w:style>
  <w:style w:type="paragraph" w:styleId="ListBullet2">
    <w:name w:val="List Bullet 2"/>
    <w:basedOn w:val="Normal"/>
    <w:rsid w:val="004E621C"/>
    <w:pPr>
      <w:numPr>
        <w:ilvl w:val="2"/>
        <w:numId w:val="1"/>
      </w:numPr>
      <w:spacing w:after="120"/>
    </w:pPr>
    <w:rPr>
      <w:sz w:val="22"/>
      <w:szCs w:val="20"/>
    </w:rPr>
  </w:style>
  <w:style w:type="paragraph" w:styleId="ListContinue2">
    <w:name w:val="List Continue 2"/>
    <w:basedOn w:val="Normal"/>
    <w:rsid w:val="004E621C"/>
    <w:pPr>
      <w:numPr>
        <w:ilvl w:val="3"/>
        <w:numId w:val="1"/>
      </w:numPr>
      <w:tabs>
        <w:tab w:val="left" w:pos="576"/>
      </w:tabs>
      <w:spacing w:after="240"/>
    </w:pPr>
    <w:rPr>
      <w:sz w:val="22"/>
      <w:szCs w:val="20"/>
    </w:rPr>
  </w:style>
  <w:style w:type="character" w:styleId="CommentReference">
    <w:name w:val="annotation reference"/>
    <w:uiPriority w:val="99"/>
    <w:rsid w:val="004B124D"/>
    <w:rPr>
      <w:sz w:val="18"/>
      <w:szCs w:val="18"/>
    </w:rPr>
  </w:style>
  <w:style w:type="paragraph" w:styleId="CommentText">
    <w:name w:val="annotation text"/>
    <w:basedOn w:val="Normal"/>
    <w:link w:val="CommentTextChar"/>
    <w:uiPriority w:val="99"/>
    <w:rsid w:val="004B124D"/>
  </w:style>
  <w:style w:type="character" w:customStyle="1" w:styleId="CommentTextChar">
    <w:name w:val="Comment Text Char"/>
    <w:link w:val="CommentText"/>
    <w:uiPriority w:val="99"/>
    <w:rsid w:val="004B124D"/>
    <w:rPr>
      <w:sz w:val="24"/>
      <w:szCs w:val="24"/>
      <w:lang w:eastAsia="en-US"/>
    </w:rPr>
  </w:style>
  <w:style w:type="paragraph" w:styleId="CommentSubject">
    <w:name w:val="annotation subject"/>
    <w:basedOn w:val="CommentText"/>
    <w:next w:val="CommentText"/>
    <w:link w:val="CommentSubjectChar"/>
    <w:rsid w:val="004B124D"/>
    <w:rPr>
      <w:b/>
      <w:bCs/>
      <w:sz w:val="20"/>
      <w:szCs w:val="20"/>
    </w:rPr>
  </w:style>
  <w:style w:type="character" w:customStyle="1" w:styleId="CommentSubjectChar">
    <w:name w:val="Comment Subject Char"/>
    <w:link w:val="CommentSubject"/>
    <w:rsid w:val="004B124D"/>
    <w:rPr>
      <w:b/>
      <w:bCs/>
      <w:sz w:val="24"/>
      <w:szCs w:val="24"/>
      <w:lang w:eastAsia="en-US"/>
    </w:rPr>
  </w:style>
  <w:style w:type="paragraph" w:customStyle="1" w:styleId="ColorfulShading-Accent11">
    <w:name w:val="Colorful Shading - Accent 11"/>
    <w:hidden/>
    <w:uiPriority w:val="71"/>
    <w:rsid w:val="00C25F81"/>
    <w:rPr>
      <w:sz w:val="24"/>
      <w:szCs w:val="24"/>
      <w:lang w:eastAsia="en-US"/>
    </w:rPr>
  </w:style>
  <w:style w:type="paragraph" w:styleId="Revision">
    <w:name w:val="Revision"/>
    <w:hidden/>
    <w:uiPriority w:val="99"/>
    <w:semiHidden/>
    <w:rsid w:val="000C5EE2"/>
    <w:rPr>
      <w:sz w:val="24"/>
      <w:szCs w:val="24"/>
      <w:lang w:eastAsia="en-US"/>
    </w:rPr>
  </w:style>
  <w:style w:type="paragraph" w:customStyle="1" w:styleId="NormalParagraph">
    <w:name w:val="Normal Paragraph"/>
    <w:basedOn w:val="Normal"/>
    <w:rsid w:val="00FD2747"/>
    <w:pPr>
      <w:tabs>
        <w:tab w:val="left" w:pos="900"/>
      </w:tabs>
      <w:spacing w:after="240"/>
      <w:ind w:left="397"/>
      <w:jc w:val="both"/>
    </w:pPr>
    <w:rPr>
      <w:rFonts w:cs="Arial"/>
      <w:sz w:val="22"/>
    </w:rPr>
  </w:style>
  <w:style w:type="character" w:customStyle="1" w:styleId="UnresolvedMention1">
    <w:name w:val="Unresolved Mention1"/>
    <w:uiPriority w:val="99"/>
    <w:semiHidden/>
    <w:unhideWhenUsed/>
    <w:rsid w:val="004B44C8"/>
    <w:rPr>
      <w:color w:val="605E5C"/>
      <w:shd w:val="clear" w:color="auto" w:fill="E1DFDD"/>
    </w:rPr>
  </w:style>
  <w:style w:type="paragraph" w:styleId="TOCHeading">
    <w:name w:val="TOC Heading"/>
    <w:basedOn w:val="Heading1"/>
    <w:next w:val="Normal"/>
    <w:uiPriority w:val="39"/>
    <w:unhideWhenUsed/>
    <w:qFormat/>
    <w:rsid w:val="003147E9"/>
    <w:pPr>
      <w:keepLines/>
      <w:numPr>
        <w:numId w:val="0"/>
      </w:numPr>
      <w:spacing w:before="240" w:line="259" w:lineRule="auto"/>
      <w:jc w:val="left"/>
      <w:outlineLvl w:val="9"/>
    </w:pPr>
    <w:rPr>
      <w:rFonts w:ascii="Calibri Light" w:hAnsi="Calibri Light" w:cs="Times New Roman"/>
      <w:b w:val="0"/>
      <w:bCs w:val="0"/>
      <w:caps w:val="0"/>
      <w:color w:val="2F5496"/>
      <w:sz w:val="32"/>
      <w:szCs w:val="32"/>
      <w:lang w:val="en-US" w:eastAsia="en-US"/>
    </w:rPr>
  </w:style>
  <w:style w:type="paragraph" w:styleId="TOC3">
    <w:name w:val="toc 3"/>
    <w:basedOn w:val="Normal"/>
    <w:next w:val="Normal"/>
    <w:autoRedefine/>
    <w:uiPriority w:val="39"/>
    <w:rsid w:val="003147E9"/>
    <w:pPr>
      <w:ind w:left="480"/>
    </w:pPr>
  </w:style>
  <w:style w:type="paragraph" w:styleId="TOC1">
    <w:name w:val="toc 1"/>
    <w:basedOn w:val="Normal"/>
    <w:next w:val="Normal"/>
    <w:autoRedefine/>
    <w:uiPriority w:val="39"/>
    <w:rsid w:val="003147E9"/>
  </w:style>
  <w:style w:type="paragraph" w:styleId="TOC2">
    <w:name w:val="toc 2"/>
    <w:basedOn w:val="Normal"/>
    <w:next w:val="Normal"/>
    <w:autoRedefine/>
    <w:uiPriority w:val="39"/>
    <w:rsid w:val="003147E9"/>
    <w:pPr>
      <w:ind w:left="240"/>
    </w:pPr>
  </w:style>
  <w:style w:type="paragraph" w:styleId="Subtitle">
    <w:name w:val="Subtitle"/>
    <w:basedOn w:val="Normal"/>
    <w:next w:val="Normal"/>
    <w:link w:val="SubtitleChar"/>
    <w:qFormat/>
    <w:rsid w:val="003147E9"/>
    <w:pPr>
      <w:spacing w:after="60"/>
      <w:jc w:val="center"/>
      <w:outlineLvl w:val="1"/>
    </w:pPr>
    <w:rPr>
      <w:rFonts w:ascii="Calibri Light" w:hAnsi="Calibri Light"/>
    </w:rPr>
  </w:style>
  <w:style w:type="character" w:customStyle="1" w:styleId="SubtitleChar">
    <w:name w:val="Subtitle Char"/>
    <w:link w:val="Subtitle"/>
    <w:rsid w:val="003147E9"/>
    <w:rPr>
      <w:rFonts w:ascii="Calibri Light" w:eastAsia="Times New Roman" w:hAnsi="Calibri Light" w:cs="Times New Roman"/>
      <w:sz w:val="24"/>
      <w:szCs w:val="24"/>
      <w:lang w:eastAsia="en-US"/>
    </w:rPr>
  </w:style>
  <w:style w:type="paragraph" w:customStyle="1" w:styleId="Helvetica">
    <w:name w:val="Helvetica"/>
    <w:aliases w:val="12 point"/>
    <w:rsid w:val="0040705A"/>
    <w:pPr>
      <w:widowControl w:val="0"/>
    </w:pPr>
    <w:rPr>
      <w:color w:val="000000"/>
      <w:sz w:val="24"/>
      <w:lang w:eastAsia="en-US"/>
    </w:rPr>
  </w:style>
  <w:style w:type="paragraph" w:styleId="BlockText">
    <w:name w:val="Block Text"/>
    <w:basedOn w:val="Normal"/>
    <w:rsid w:val="0040705A"/>
    <w:pPr>
      <w:ind w:left="36" w:right="36"/>
      <w:jc w:val="center"/>
    </w:pPr>
    <w:rPr>
      <w:rFonts w:ascii="Times New Roman" w:hAnsi="Times New Roman"/>
      <w:b/>
      <w:color w:val="000000"/>
      <w:szCs w:val="20"/>
    </w:rPr>
  </w:style>
  <w:style w:type="paragraph" w:customStyle="1" w:styleId="Normal1">
    <w:name w:val="Normal1"/>
    <w:basedOn w:val="Normal"/>
    <w:link w:val="normalChar"/>
    <w:rsid w:val="0040705A"/>
    <w:rPr>
      <w:szCs w:val="20"/>
      <w:lang w:val="en-US"/>
    </w:rPr>
  </w:style>
  <w:style w:type="paragraph" w:customStyle="1" w:styleId="Figurelabel">
    <w:name w:val="Figure label"/>
    <w:basedOn w:val="Normal"/>
    <w:next w:val="BodyText"/>
    <w:rsid w:val="0040705A"/>
    <w:pPr>
      <w:numPr>
        <w:numId w:val="5"/>
      </w:numPr>
      <w:spacing w:line="360" w:lineRule="auto"/>
    </w:pPr>
    <w:rPr>
      <w:rFonts w:ascii="Tahoma" w:hAnsi="Tahoma"/>
      <w:b/>
      <w:sz w:val="22"/>
      <w:szCs w:val="20"/>
    </w:rPr>
  </w:style>
  <w:style w:type="character" w:customStyle="1" w:styleId="normalChar">
    <w:name w:val="normal Char"/>
    <w:link w:val="Normal1"/>
    <w:rsid w:val="0040705A"/>
    <w:rPr>
      <w:rFonts w:ascii="Arial" w:hAnsi="Arial"/>
      <w:sz w:val="24"/>
      <w:lang w:val="en-US" w:eastAsia="en-US"/>
    </w:rPr>
  </w:style>
  <w:style w:type="paragraph" w:styleId="ListParagraph">
    <w:name w:val="List Paragraph"/>
    <w:basedOn w:val="Normal"/>
    <w:uiPriority w:val="34"/>
    <w:qFormat/>
    <w:rsid w:val="00496F19"/>
    <w:pPr>
      <w:ind w:left="720"/>
      <w:contextualSpacing/>
    </w:pPr>
  </w:style>
  <w:style w:type="character" w:customStyle="1" w:styleId="Heading5Char">
    <w:name w:val="Heading 5 Char"/>
    <w:basedOn w:val="DefaultParagraphFont"/>
    <w:link w:val="Heading5"/>
    <w:rsid w:val="00663512"/>
    <w:rPr>
      <w:rFonts w:ascii="Arial" w:hAnsi="Arial" w:cs="Arial"/>
      <w:b/>
      <w:bCs/>
      <w:i/>
      <w:iCs/>
      <w:sz w:val="26"/>
      <w:szCs w:val="26"/>
    </w:rPr>
  </w:style>
  <w:style w:type="paragraph" w:styleId="BodyTextIndent2">
    <w:name w:val="Body Text Indent 2"/>
    <w:basedOn w:val="Normal"/>
    <w:link w:val="BodyTextIndent2Char"/>
    <w:rsid w:val="00663512"/>
    <w:pPr>
      <w:ind w:left="1260"/>
    </w:pPr>
    <w:rPr>
      <w:rFonts w:ascii="Tahoma" w:hAnsi="Tahoma" w:cs="Tahoma"/>
    </w:rPr>
  </w:style>
  <w:style w:type="character" w:customStyle="1" w:styleId="BodyTextIndent2Char">
    <w:name w:val="Body Text Indent 2 Char"/>
    <w:basedOn w:val="DefaultParagraphFont"/>
    <w:link w:val="BodyTextIndent2"/>
    <w:rsid w:val="00663512"/>
    <w:rPr>
      <w:rFonts w:ascii="Tahoma" w:hAnsi="Tahoma" w:cs="Tahoma"/>
      <w:sz w:val="24"/>
      <w:szCs w:val="24"/>
      <w:lang w:eastAsia="en-US"/>
    </w:rPr>
  </w:style>
  <w:style w:type="paragraph" w:customStyle="1" w:styleId="Default">
    <w:name w:val="Default"/>
    <w:rsid w:val="00663512"/>
    <w:pPr>
      <w:autoSpaceDE w:val="0"/>
      <w:autoSpaceDN w:val="0"/>
      <w:adjustRightInd w:val="0"/>
    </w:pPr>
    <w:rPr>
      <w:rFonts w:ascii="Century Schoolbook" w:hAnsi="Century Schoolbook" w:cs="Century Schoolbook"/>
      <w:color w:val="000000"/>
      <w:sz w:val="24"/>
      <w:szCs w:val="24"/>
    </w:rPr>
  </w:style>
  <w:style w:type="paragraph" w:styleId="EnvelopeReturn">
    <w:name w:val="envelope return"/>
    <w:basedOn w:val="Normal"/>
    <w:rsid w:val="00663512"/>
    <w:pPr>
      <w:widowControl w:val="0"/>
    </w:pPr>
    <w:rPr>
      <w:sz w:val="16"/>
      <w:szCs w:val="20"/>
    </w:rPr>
  </w:style>
  <w:style w:type="paragraph" w:styleId="TOC4">
    <w:name w:val="toc 4"/>
    <w:basedOn w:val="Normal"/>
    <w:next w:val="Normal"/>
    <w:autoRedefine/>
    <w:uiPriority w:val="39"/>
    <w:rsid w:val="00663512"/>
    <w:pPr>
      <w:ind w:left="440"/>
    </w:pPr>
    <w:rPr>
      <w:rFonts w:ascii="Times New Roman" w:hAnsi="Times New Roman"/>
      <w:sz w:val="20"/>
      <w:szCs w:val="20"/>
      <w:lang w:eastAsia="en-GB"/>
    </w:rPr>
  </w:style>
  <w:style w:type="paragraph" w:styleId="TOC5">
    <w:name w:val="toc 5"/>
    <w:basedOn w:val="Normal"/>
    <w:next w:val="Normal"/>
    <w:autoRedefine/>
    <w:uiPriority w:val="39"/>
    <w:rsid w:val="00663512"/>
    <w:pPr>
      <w:ind w:left="660"/>
    </w:pPr>
    <w:rPr>
      <w:rFonts w:ascii="Times New Roman" w:hAnsi="Times New Roman"/>
      <w:sz w:val="20"/>
      <w:szCs w:val="20"/>
      <w:lang w:eastAsia="en-GB"/>
    </w:rPr>
  </w:style>
  <w:style w:type="paragraph" w:styleId="TOC6">
    <w:name w:val="toc 6"/>
    <w:basedOn w:val="Normal"/>
    <w:next w:val="Normal"/>
    <w:autoRedefine/>
    <w:uiPriority w:val="39"/>
    <w:rsid w:val="00663512"/>
    <w:pPr>
      <w:ind w:left="880"/>
    </w:pPr>
    <w:rPr>
      <w:rFonts w:ascii="Times New Roman" w:hAnsi="Times New Roman"/>
      <w:sz w:val="20"/>
      <w:szCs w:val="20"/>
      <w:lang w:eastAsia="en-GB"/>
    </w:rPr>
  </w:style>
  <w:style w:type="paragraph" w:styleId="TOC7">
    <w:name w:val="toc 7"/>
    <w:basedOn w:val="Normal"/>
    <w:next w:val="Normal"/>
    <w:autoRedefine/>
    <w:uiPriority w:val="39"/>
    <w:rsid w:val="00663512"/>
    <w:pPr>
      <w:ind w:left="1100"/>
    </w:pPr>
    <w:rPr>
      <w:rFonts w:ascii="Times New Roman" w:hAnsi="Times New Roman"/>
      <w:sz w:val="20"/>
      <w:szCs w:val="20"/>
      <w:lang w:eastAsia="en-GB"/>
    </w:rPr>
  </w:style>
  <w:style w:type="paragraph" w:styleId="TOC8">
    <w:name w:val="toc 8"/>
    <w:basedOn w:val="Normal"/>
    <w:next w:val="Normal"/>
    <w:autoRedefine/>
    <w:uiPriority w:val="39"/>
    <w:rsid w:val="00663512"/>
    <w:pPr>
      <w:ind w:left="1320"/>
    </w:pPr>
    <w:rPr>
      <w:rFonts w:ascii="Times New Roman" w:hAnsi="Times New Roman"/>
      <w:sz w:val="20"/>
      <w:szCs w:val="20"/>
      <w:lang w:eastAsia="en-GB"/>
    </w:rPr>
  </w:style>
  <w:style w:type="paragraph" w:styleId="TOC9">
    <w:name w:val="toc 9"/>
    <w:basedOn w:val="Normal"/>
    <w:next w:val="Normal"/>
    <w:autoRedefine/>
    <w:uiPriority w:val="39"/>
    <w:rsid w:val="00663512"/>
    <w:pPr>
      <w:ind w:left="1540"/>
    </w:pPr>
    <w:rPr>
      <w:rFonts w:ascii="Times New Roman" w:hAnsi="Times New Roman"/>
      <w:sz w:val="20"/>
      <w:szCs w:val="20"/>
      <w:lang w:eastAsia="en-GB"/>
    </w:rPr>
  </w:style>
  <w:style w:type="paragraph" w:customStyle="1" w:styleId="TEXT">
    <w:name w:val="TEXT"/>
    <w:rsid w:val="00663512"/>
    <w:pPr>
      <w:tabs>
        <w:tab w:val="left" w:pos="432"/>
        <w:tab w:val="left" w:pos="720"/>
        <w:tab w:val="left" w:pos="1440"/>
        <w:tab w:val="left" w:pos="2160"/>
        <w:tab w:val="left" w:pos="2880"/>
        <w:tab w:val="left" w:pos="3600"/>
        <w:tab w:val="left" w:pos="4320"/>
      </w:tabs>
      <w:suppressAutoHyphens/>
      <w:spacing w:line="360" w:lineRule="auto"/>
    </w:pPr>
    <w:rPr>
      <w:rFonts w:ascii="Garamond" w:hAnsi="Garamond"/>
      <w:sz w:val="24"/>
      <w:lang w:eastAsia="en-US"/>
    </w:rPr>
  </w:style>
  <w:style w:type="paragraph" w:styleId="PlainText">
    <w:name w:val="Plain Text"/>
    <w:basedOn w:val="Normal"/>
    <w:link w:val="PlainTextChar"/>
    <w:rsid w:val="00663512"/>
    <w:rPr>
      <w:rFonts w:ascii="Courier New" w:hAnsi="Courier New" w:cs="Courier New"/>
      <w:sz w:val="20"/>
      <w:szCs w:val="20"/>
      <w:lang w:eastAsia="en-GB"/>
    </w:rPr>
  </w:style>
  <w:style w:type="character" w:customStyle="1" w:styleId="PlainTextChar">
    <w:name w:val="Plain Text Char"/>
    <w:basedOn w:val="DefaultParagraphFont"/>
    <w:link w:val="PlainText"/>
    <w:rsid w:val="00663512"/>
    <w:rPr>
      <w:rFonts w:ascii="Courier New" w:hAnsi="Courier New" w:cs="Courier New"/>
    </w:rPr>
  </w:style>
  <w:style w:type="paragraph" w:customStyle="1" w:styleId="QAHeading1">
    <w:name w:val="QA Heading 1"/>
    <w:basedOn w:val="Heading1"/>
    <w:link w:val="QAHeading1Char"/>
    <w:autoRedefine/>
    <w:qFormat/>
    <w:rsid w:val="00663512"/>
    <w:pPr>
      <w:numPr>
        <w:numId w:val="7"/>
      </w:numPr>
      <w:jc w:val="left"/>
    </w:pPr>
    <w:rPr>
      <w:rFonts w:ascii="Arial Bold" w:hAnsi="Arial Bold" w:cs="Times New Roman"/>
      <w:b w:val="0"/>
      <w:bCs w:val="0"/>
      <w:sz w:val="24"/>
      <w:szCs w:val="20"/>
      <w:lang w:eastAsia="en-US"/>
    </w:rPr>
  </w:style>
  <w:style w:type="paragraph" w:customStyle="1" w:styleId="QAHeading2">
    <w:name w:val="QA Heading 2"/>
    <w:basedOn w:val="QAHeading1"/>
    <w:link w:val="QAHeading2Char"/>
    <w:autoRedefine/>
    <w:qFormat/>
    <w:rsid w:val="00663512"/>
    <w:pPr>
      <w:numPr>
        <w:numId w:val="0"/>
      </w:numPr>
    </w:pPr>
    <w:rPr>
      <w:b/>
      <w:caps w:val="0"/>
      <w:sz w:val="22"/>
    </w:rPr>
  </w:style>
  <w:style w:type="character" w:customStyle="1" w:styleId="Heading1Char">
    <w:name w:val="Heading 1 Char"/>
    <w:aliases w:val="Titol 1 Char,Outline1 Char"/>
    <w:link w:val="Heading1"/>
    <w:rsid w:val="00663512"/>
    <w:rPr>
      <w:rFonts w:ascii="Arial" w:hAnsi="Arial" w:cs="Arial"/>
      <w:b/>
      <w:bCs/>
      <w:caps/>
      <w:sz w:val="28"/>
      <w:szCs w:val="24"/>
    </w:rPr>
  </w:style>
  <w:style w:type="character" w:customStyle="1" w:styleId="QAHeading1Char">
    <w:name w:val="QA Heading 1 Char"/>
    <w:link w:val="QAHeading1"/>
    <w:rsid w:val="00663512"/>
    <w:rPr>
      <w:rFonts w:ascii="Arial Bold" w:hAnsi="Arial Bold"/>
      <w:caps/>
      <w:sz w:val="24"/>
      <w:lang w:eastAsia="en-US"/>
    </w:rPr>
  </w:style>
  <w:style w:type="character" w:customStyle="1" w:styleId="QAHeading2Char">
    <w:name w:val="QA Heading 2 Char"/>
    <w:link w:val="QAHeading2"/>
    <w:rsid w:val="00663512"/>
    <w:rPr>
      <w:rFonts w:ascii="Arial Bold" w:hAnsi="Arial Bold"/>
      <w:b/>
      <w:sz w:val="22"/>
      <w:lang w:eastAsia="en-US"/>
    </w:rPr>
  </w:style>
  <w:style w:type="character" w:customStyle="1" w:styleId="UnresolvedMention2">
    <w:name w:val="Unresolved Mention2"/>
    <w:basedOn w:val="DefaultParagraphFont"/>
    <w:uiPriority w:val="99"/>
    <w:unhideWhenUsed/>
    <w:rsid w:val="00437E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597570">
      <w:bodyDiv w:val="1"/>
      <w:marLeft w:val="0"/>
      <w:marRight w:val="0"/>
      <w:marTop w:val="0"/>
      <w:marBottom w:val="0"/>
      <w:divBdr>
        <w:top w:val="none" w:sz="0" w:space="0" w:color="auto"/>
        <w:left w:val="none" w:sz="0" w:space="0" w:color="auto"/>
        <w:bottom w:val="none" w:sz="0" w:space="0" w:color="auto"/>
        <w:right w:val="none" w:sz="0" w:space="0" w:color="auto"/>
      </w:divBdr>
    </w:div>
    <w:div w:id="490025765">
      <w:bodyDiv w:val="1"/>
      <w:marLeft w:val="0"/>
      <w:marRight w:val="0"/>
      <w:marTop w:val="0"/>
      <w:marBottom w:val="0"/>
      <w:divBdr>
        <w:top w:val="none" w:sz="0" w:space="0" w:color="auto"/>
        <w:left w:val="none" w:sz="0" w:space="0" w:color="auto"/>
        <w:bottom w:val="none" w:sz="0" w:space="0" w:color="auto"/>
        <w:right w:val="none" w:sz="0" w:space="0" w:color="auto"/>
      </w:divBdr>
      <w:divsChild>
        <w:div w:id="744649974">
          <w:marLeft w:val="0"/>
          <w:marRight w:val="0"/>
          <w:marTop w:val="0"/>
          <w:marBottom w:val="0"/>
          <w:divBdr>
            <w:top w:val="none" w:sz="0" w:space="0" w:color="auto"/>
            <w:left w:val="none" w:sz="0" w:space="0" w:color="auto"/>
            <w:bottom w:val="none" w:sz="0" w:space="0" w:color="auto"/>
            <w:right w:val="none" w:sz="0" w:space="0" w:color="auto"/>
          </w:divBdr>
          <w:divsChild>
            <w:div w:id="1019040478">
              <w:marLeft w:val="0"/>
              <w:marRight w:val="0"/>
              <w:marTop w:val="0"/>
              <w:marBottom w:val="0"/>
              <w:divBdr>
                <w:top w:val="none" w:sz="0" w:space="0" w:color="auto"/>
                <w:left w:val="none" w:sz="0" w:space="0" w:color="auto"/>
                <w:bottom w:val="none" w:sz="0" w:space="0" w:color="auto"/>
                <w:right w:val="none" w:sz="0" w:space="0" w:color="auto"/>
              </w:divBdr>
              <w:divsChild>
                <w:div w:id="489489793">
                  <w:marLeft w:val="0"/>
                  <w:marRight w:val="0"/>
                  <w:marTop w:val="0"/>
                  <w:marBottom w:val="0"/>
                  <w:divBdr>
                    <w:top w:val="none" w:sz="0" w:space="0" w:color="auto"/>
                    <w:left w:val="none" w:sz="0" w:space="0" w:color="auto"/>
                    <w:bottom w:val="none" w:sz="0" w:space="0" w:color="auto"/>
                    <w:right w:val="none" w:sz="0" w:space="0" w:color="auto"/>
                  </w:divBdr>
                  <w:divsChild>
                    <w:div w:id="1042828077">
                      <w:marLeft w:val="0"/>
                      <w:marRight w:val="0"/>
                      <w:marTop w:val="0"/>
                      <w:marBottom w:val="0"/>
                      <w:divBdr>
                        <w:top w:val="none" w:sz="0" w:space="0" w:color="auto"/>
                        <w:left w:val="none" w:sz="0" w:space="0" w:color="auto"/>
                        <w:bottom w:val="none" w:sz="0" w:space="0" w:color="auto"/>
                        <w:right w:val="none" w:sz="0" w:space="0" w:color="auto"/>
                      </w:divBdr>
                      <w:divsChild>
                        <w:div w:id="434055409">
                          <w:marLeft w:val="0"/>
                          <w:marRight w:val="0"/>
                          <w:marTop w:val="0"/>
                          <w:marBottom w:val="0"/>
                          <w:divBdr>
                            <w:top w:val="none" w:sz="0" w:space="0" w:color="auto"/>
                            <w:left w:val="none" w:sz="0" w:space="0" w:color="auto"/>
                            <w:bottom w:val="none" w:sz="0" w:space="0" w:color="auto"/>
                            <w:right w:val="none" w:sz="0" w:space="0" w:color="auto"/>
                          </w:divBdr>
                          <w:divsChild>
                            <w:div w:id="1803883629">
                              <w:marLeft w:val="0"/>
                              <w:marRight w:val="0"/>
                              <w:marTop w:val="0"/>
                              <w:marBottom w:val="0"/>
                              <w:divBdr>
                                <w:top w:val="none" w:sz="0" w:space="0" w:color="auto"/>
                                <w:left w:val="none" w:sz="0" w:space="0" w:color="auto"/>
                                <w:bottom w:val="none" w:sz="0" w:space="0" w:color="auto"/>
                                <w:right w:val="none" w:sz="0" w:space="0" w:color="auto"/>
                              </w:divBdr>
                              <w:divsChild>
                                <w:div w:id="366805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3499322">
      <w:bodyDiv w:val="1"/>
      <w:marLeft w:val="0"/>
      <w:marRight w:val="0"/>
      <w:marTop w:val="0"/>
      <w:marBottom w:val="0"/>
      <w:divBdr>
        <w:top w:val="none" w:sz="0" w:space="0" w:color="auto"/>
        <w:left w:val="none" w:sz="0" w:space="0" w:color="auto"/>
        <w:bottom w:val="none" w:sz="0" w:space="0" w:color="auto"/>
        <w:right w:val="none" w:sz="0" w:space="0" w:color="auto"/>
      </w:divBdr>
    </w:div>
    <w:div w:id="528571792">
      <w:bodyDiv w:val="1"/>
      <w:marLeft w:val="0"/>
      <w:marRight w:val="0"/>
      <w:marTop w:val="0"/>
      <w:marBottom w:val="0"/>
      <w:divBdr>
        <w:top w:val="none" w:sz="0" w:space="0" w:color="auto"/>
        <w:left w:val="none" w:sz="0" w:space="0" w:color="auto"/>
        <w:bottom w:val="none" w:sz="0" w:space="0" w:color="auto"/>
        <w:right w:val="none" w:sz="0" w:space="0" w:color="auto"/>
      </w:divBdr>
    </w:div>
    <w:div w:id="881790214">
      <w:bodyDiv w:val="1"/>
      <w:marLeft w:val="0"/>
      <w:marRight w:val="0"/>
      <w:marTop w:val="0"/>
      <w:marBottom w:val="0"/>
      <w:divBdr>
        <w:top w:val="none" w:sz="0" w:space="0" w:color="auto"/>
        <w:left w:val="none" w:sz="0" w:space="0" w:color="auto"/>
        <w:bottom w:val="none" w:sz="0" w:space="0" w:color="auto"/>
        <w:right w:val="none" w:sz="0" w:space="0" w:color="auto"/>
      </w:divBdr>
    </w:div>
    <w:div w:id="995038727">
      <w:bodyDiv w:val="1"/>
      <w:marLeft w:val="0"/>
      <w:marRight w:val="0"/>
      <w:marTop w:val="0"/>
      <w:marBottom w:val="0"/>
      <w:divBdr>
        <w:top w:val="none" w:sz="0" w:space="0" w:color="auto"/>
        <w:left w:val="none" w:sz="0" w:space="0" w:color="auto"/>
        <w:bottom w:val="none" w:sz="0" w:space="0" w:color="auto"/>
        <w:right w:val="none" w:sz="0" w:space="0" w:color="auto"/>
      </w:divBdr>
    </w:div>
    <w:div w:id="1001660367">
      <w:bodyDiv w:val="1"/>
      <w:marLeft w:val="0"/>
      <w:marRight w:val="0"/>
      <w:marTop w:val="0"/>
      <w:marBottom w:val="0"/>
      <w:divBdr>
        <w:top w:val="none" w:sz="0" w:space="0" w:color="auto"/>
        <w:left w:val="none" w:sz="0" w:space="0" w:color="auto"/>
        <w:bottom w:val="none" w:sz="0" w:space="0" w:color="auto"/>
        <w:right w:val="none" w:sz="0" w:space="0" w:color="auto"/>
      </w:divBdr>
    </w:div>
    <w:div w:id="1025255766">
      <w:bodyDiv w:val="1"/>
      <w:marLeft w:val="0"/>
      <w:marRight w:val="0"/>
      <w:marTop w:val="0"/>
      <w:marBottom w:val="0"/>
      <w:divBdr>
        <w:top w:val="none" w:sz="0" w:space="0" w:color="auto"/>
        <w:left w:val="none" w:sz="0" w:space="0" w:color="auto"/>
        <w:bottom w:val="none" w:sz="0" w:space="0" w:color="auto"/>
        <w:right w:val="none" w:sz="0" w:space="0" w:color="auto"/>
      </w:divBdr>
      <w:divsChild>
        <w:div w:id="2017221596">
          <w:marLeft w:val="0"/>
          <w:marRight w:val="0"/>
          <w:marTop w:val="0"/>
          <w:marBottom w:val="0"/>
          <w:divBdr>
            <w:top w:val="none" w:sz="0" w:space="0" w:color="auto"/>
            <w:left w:val="none" w:sz="0" w:space="0" w:color="auto"/>
            <w:bottom w:val="none" w:sz="0" w:space="0" w:color="auto"/>
            <w:right w:val="none" w:sz="0" w:space="0" w:color="auto"/>
          </w:divBdr>
          <w:divsChild>
            <w:div w:id="1151754116">
              <w:marLeft w:val="0"/>
              <w:marRight w:val="0"/>
              <w:marTop w:val="0"/>
              <w:marBottom w:val="0"/>
              <w:divBdr>
                <w:top w:val="none" w:sz="0" w:space="0" w:color="auto"/>
                <w:left w:val="none" w:sz="0" w:space="0" w:color="auto"/>
                <w:bottom w:val="none" w:sz="0" w:space="0" w:color="auto"/>
                <w:right w:val="none" w:sz="0" w:space="0" w:color="auto"/>
              </w:divBdr>
              <w:divsChild>
                <w:div w:id="528761395">
                  <w:marLeft w:val="0"/>
                  <w:marRight w:val="0"/>
                  <w:marTop w:val="0"/>
                  <w:marBottom w:val="0"/>
                  <w:divBdr>
                    <w:top w:val="none" w:sz="0" w:space="0" w:color="auto"/>
                    <w:left w:val="none" w:sz="0" w:space="0" w:color="auto"/>
                    <w:bottom w:val="none" w:sz="0" w:space="0" w:color="auto"/>
                    <w:right w:val="none" w:sz="0" w:space="0" w:color="auto"/>
                  </w:divBdr>
                  <w:divsChild>
                    <w:div w:id="71777085">
                      <w:marLeft w:val="0"/>
                      <w:marRight w:val="0"/>
                      <w:marTop w:val="0"/>
                      <w:marBottom w:val="0"/>
                      <w:divBdr>
                        <w:top w:val="none" w:sz="0" w:space="0" w:color="auto"/>
                        <w:left w:val="none" w:sz="0" w:space="0" w:color="auto"/>
                        <w:bottom w:val="none" w:sz="0" w:space="0" w:color="auto"/>
                        <w:right w:val="none" w:sz="0" w:space="0" w:color="auto"/>
                      </w:divBdr>
                      <w:divsChild>
                        <w:div w:id="681661299">
                          <w:marLeft w:val="0"/>
                          <w:marRight w:val="0"/>
                          <w:marTop w:val="0"/>
                          <w:marBottom w:val="0"/>
                          <w:divBdr>
                            <w:top w:val="none" w:sz="0" w:space="0" w:color="auto"/>
                            <w:left w:val="none" w:sz="0" w:space="0" w:color="auto"/>
                            <w:bottom w:val="none" w:sz="0" w:space="0" w:color="auto"/>
                            <w:right w:val="none" w:sz="0" w:space="0" w:color="auto"/>
                          </w:divBdr>
                          <w:divsChild>
                            <w:div w:id="124739094">
                              <w:marLeft w:val="0"/>
                              <w:marRight w:val="0"/>
                              <w:marTop w:val="0"/>
                              <w:marBottom w:val="0"/>
                              <w:divBdr>
                                <w:top w:val="none" w:sz="0" w:space="0" w:color="auto"/>
                                <w:left w:val="none" w:sz="0" w:space="0" w:color="auto"/>
                                <w:bottom w:val="none" w:sz="0" w:space="0" w:color="auto"/>
                                <w:right w:val="none" w:sz="0" w:space="0" w:color="auto"/>
                              </w:divBdr>
                              <w:divsChild>
                                <w:div w:id="180396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3385424">
      <w:bodyDiv w:val="1"/>
      <w:marLeft w:val="0"/>
      <w:marRight w:val="0"/>
      <w:marTop w:val="0"/>
      <w:marBottom w:val="0"/>
      <w:divBdr>
        <w:top w:val="none" w:sz="0" w:space="0" w:color="auto"/>
        <w:left w:val="none" w:sz="0" w:space="0" w:color="auto"/>
        <w:bottom w:val="none" w:sz="0" w:space="0" w:color="auto"/>
        <w:right w:val="none" w:sz="0" w:space="0" w:color="auto"/>
      </w:divBdr>
      <w:divsChild>
        <w:div w:id="1771269539">
          <w:marLeft w:val="0"/>
          <w:marRight w:val="0"/>
          <w:marTop w:val="0"/>
          <w:marBottom w:val="0"/>
          <w:divBdr>
            <w:top w:val="none" w:sz="0" w:space="0" w:color="auto"/>
            <w:left w:val="none" w:sz="0" w:space="0" w:color="auto"/>
            <w:bottom w:val="none" w:sz="0" w:space="0" w:color="auto"/>
            <w:right w:val="none" w:sz="0" w:space="0" w:color="auto"/>
          </w:divBdr>
          <w:divsChild>
            <w:div w:id="275983555">
              <w:marLeft w:val="0"/>
              <w:marRight w:val="0"/>
              <w:marTop w:val="0"/>
              <w:marBottom w:val="0"/>
              <w:divBdr>
                <w:top w:val="none" w:sz="0" w:space="0" w:color="auto"/>
                <w:left w:val="none" w:sz="0" w:space="0" w:color="auto"/>
                <w:bottom w:val="none" w:sz="0" w:space="0" w:color="auto"/>
                <w:right w:val="none" w:sz="0" w:space="0" w:color="auto"/>
              </w:divBdr>
            </w:div>
            <w:div w:id="942155522">
              <w:marLeft w:val="0"/>
              <w:marRight w:val="0"/>
              <w:marTop w:val="0"/>
              <w:marBottom w:val="0"/>
              <w:divBdr>
                <w:top w:val="none" w:sz="0" w:space="0" w:color="auto"/>
                <w:left w:val="none" w:sz="0" w:space="0" w:color="auto"/>
                <w:bottom w:val="none" w:sz="0" w:space="0" w:color="auto"/>
                <w:right w:val="none" w:sz="0" w:space="0" w:color="auto"/>
              </w:divBdr>
            </w:div>
            <w:div w:id="1058628734">
              <w:marLeft w:val="0"/>
              <w:marRight w:val="0"/>
              <w:marTop w:val="0"/>
              <w:marBottom w:val="0"/>
              <w:divBdr>
                <w:top w:val="none" w:sz="0" w:space="0" w:color="auto"/>
                <w:left w:val="none" w:sz="0" w:space="0" w:color="auto"/>
                <w:bottom w:val="none" w:sz="0" w:space="0" w:color="auto"/>
                <w:right w:val="none" w:sz="0" w:space="0" w:color="auto"/>
              </w:divBdr>
              <w:divsChild>
                <w:div w:id="1365447447">
                  <w:marLeft w:val="0"/>
                  <w:marRight w:val="0"/>
                  <w:marTop w:val="0"/>
                  <w:marBottom w:val="0"/>
                  <w:divBdr>
                    <w:top w:val="none" w:sz="0" w:space="0" w:color="auto"/>
                    <w:left w:val="none" w:sz="0" w:space="0" w:color="auto"/>
                    <w:bottom w:val="none" w:sz="0" w:space="0" w:color="auto"/>
                    <w:right w:val="none" w:sz="0" w:space="0" w:color="auto"/>
                  </w:divBdr>
                </w:div>
                <w:div w:id="190070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652809">
      <w:bodyDiv w:val="1"/>
      <w:marLeft w:val="0"/>
      <w:marRight w:val="0"/>
      <w:marTop w:val="0"/>
      <w:marBottom w:val="0"/>
      <w:divBdr>
        <w:top w:val="none" w:sz="0" w:space="0" w:color="auto"/>
        <w:left w:val="none" w:sz="0" w:space="0" w:color="auto"/>
        <w:bottom w:val="none" w:sz="0" w:space="0" w:color="auto"/>
        <w:right w:val="none" w:sz="0" w:space="0" w:color="auto"/>
      </w:divBdr>
      <w:divsChild>
        <w:div w:id="1348673984">
          <w:marLeft w:val="0"/>
          <w:marRight w:val="0"/>
          <w:marTop w:val="0"/>
          <w:marBottom w:val="0"/>
          <w:divBdr>
            <w:top w:val="none" w:sz="0" w:space="0" w:color="auto"/>
            <w:left w:val="none" w:sz="0" w:space="0" w:color="auto"/>
            <w:bottom w:val="none" w:sz="0" w:space="0" w:color="auto"/>
            <w:right w:val="none" w:sz="0" w:space="0" w:color="auto"/>
          </w:divBdr>
          <w:divsChild>
            <w:div w:id="84616036">
              <w:marLeft w:val="0"/>
              <w:marRight w:val="0"/>
              <w:marTop w:val="0"/>
              <w:marBottom w:val="0"/>
              <w:divBdr>
                <w:top w:val="none" w:sz="0" w:space="0" w:color="auto"/>
                <w:left w:val="none" w:sz="0" w:space="0" w:color="auto"/>
                <w:bottom w:val="none" w:sz="0" w:space="0" w:color="auto"/>
                <w:right w:val="none" w:sz="0" w:space="0" w:color="auto"/>
              </w:divBdr>
              <w:divsChild>
                <w:div w:id="130288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462568">
      <w:bodyDiv w:val="1"/>
      <w:marLeft w:val="0"/>
      <w:marRight w:val="0"/>
      <w:marTop w:val="0"/>
      <w:marBottom w:val="0"/>
      <w:divBdr>
        <w:top w:val="none" w:sz="0" w:space="0" w:color="auto"/>
        <w:left w:val="none" w:sz="0" w:space="0" w:color="auto"/>
        <w:bottom w:val="none" w:sz="0" w:space="0" w:color="auto"/>
        <w:right w:val="none" w:sz="0" w:space="0" w:color="auto"/>
      </w:divBdr>
    </w:div>
    <w:div w:id="1774128139">
      <w:bodyDiv w:val="1"/>
      <w:marLeft w:val="0"/>
      <w:marRight w:val="0"/>
      <w:marTop w:val="0"/>
      <w:marBottom w:val="0"/>
      <w:divBdr>
        <w:top w:val="none" w:sz="0" w:space="0" w:color="auto"/>
        <w:left w:val="none" w:sz="0" w:space="0" w:color="auto"/>
        <w:bottom w:val="none" w:sz="0" w:space="0" w:color="auto"/>
        <w:right w:val="none" w:sz="0" w:space="0" w:color="auto"/>
      </w:divBdr>
    </w:div>
    <w:div w:id="1806194421">
      <w:bodyDiv w:val="1"/>
      <w:marLeft w:val="0"/>
      <w:marRight w:val="0"/>
      <w:marTop w:val="0"/>
      <w:marBottom w:val="0"/>
      <w:divBdr>
        <w:top w:val="none" w:sz="0" w:space="0" w:color="auto"/>
        <w:left w:val="none" w:sz="0" w:space="0" w:color="auto"/>
        <w:bottom w:val="none" w:sz="0" w:space="0" w:color="auto"/>
        <w:right w:val="none" w:sz="0" w:space="0" w:color="auto"/>
      </w:divBdr>
    </w:div>
    <w:div w:id="20516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3.imperial.ac.uk/clinicalresearchgovernanceoffic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4733a00-f160-4d8a-a8ce-20d4fc8c8cbd">
      <Terms xmlns="http://schemas.microsoft.com/office/infopath/2007/PartnerControls"/>
    </lcf76f155ced4ddcb4097134ff3c332f>
    <TaxCatchAll xmlns="00e30c9c-22c8-4e54-88f8-7f24e5a05ad7" xsi:nil="true"/>
    <SharedWithUsers xmlns="00e30c9c-22c8-4e54-88f8-7f24e5a05ad7">
      <UserInfo>
        <DisplayName>Ramnarayan, Padmanabhan</DisplayName>
        <AccountId>3646</AccountId>
        <AccountType/>
      </UserInfo>
    </SharedWithUsers>
    <MediaLengthInSeconds xmlns="84733a00-f160-4d8a-a8ce-20d4fc8c8cb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5D2CEA8A7BDDA4FBC2A214595BFB666" ma:contentTypeVersion="18" ma:contentTypeDescription="Create a new document." ma:contentTypeScope="" ma:versionID="ce42a150611c7ec55bcdc30eee103ef6">
  <xsd:schema xmlns:xsd="http://www.w3.org/2001/XMLSchema" xmlns:xs="http://www.w3.org/2001/XMLSchema" xmlns:p="http://schemas.microsoft.com/office/2006/metadata/properties" xmlns:ns2="84733a00-f160-4d8a-a8ce-20d4fc8c8cbd" xmlns:ns3="00e30c9c-22c8-4e54-88f8-7f24e5a05ad7" targetNamespace="http://schemas.microsoft.com/office/2006/metadata/properties" ma:root="true" ma:fieldsID="fb852c55408b7752b937f1b5cce8bde1" ns2:_="" ns3:_="">
    <xsd:import namespace="84733a00-f160-4d8a-a8ce-20d4fc8c8cbd"/>
    <xsd:import namespace="00e30c9c-22c8-4e54-88f8-7f24e5a05ad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733a00-f160-4d8a-a8ce-20d4fc8c8c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74661dae-d6df-48fc-a54e-a577d2899e9c"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Location" ma:index="23"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0e30c9c-22c8-4e54-88f8-7f24e5a05ad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1a8a83f6-029d-4fff-be50-5a88e960ea95}" ma:internalName="TaxCatchAll" ma:showField="CatchAllData" ma:web="00e30c9c-22c8-4e54-88f8-7f24e5a05ad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C31FF38-0326-4998-AAB4-C100F9014BD3}">
  <ds:schemaRefs>
    <ds:schemaRef ds:uri="http://schemas.microsoft.com/sharepoint/v3/contenttype/forms"/>
  </ds:schemaRefs>
</ds:datastoreItem>
</file>

<file path=customXml/itemProps2.xml><?xml version="1.0" encoding="utf-8"?>
<ds:datastoreItem xmlns:ds="http://schemas.openxmlformats.org/officeDocument/2006/customXml" ds:itemID="{551E694A-204E-40E2-B2DB-6488A6631674}">
  <ds:schemaRefs>
    <ds:schemaRef ds:uri="http://schemas.openxmlformats.org/officeDocument/2006/bibliography"/>
  </ds:schemaRefs>
</ds:datastoreItem>
</file>

<file path=customXml/itemProps3.xml><?xml version="1.0" encoding="utf-8"?>
<ds:datastoreItem xmlns:ds="http://schemas.openxmlformats.org/officeDocument/2006/customXml" ds:itemID="{619BADBE-D923-43FC-9A9B-34957B3014EE}">
  <ds:schemaRefs>
    <ds:schemaRef ds:uri="http://schemas.microsoft.com/office/2006/metadata/properties"/>
    <ds:schemaRef ds:uri="http://schemas.microsoft.com/office/infopath/2007/PartnerControls"/>
    <ds:schemaRef ds:uri="84733a00-f160-4d8a-a8ce-20d4fc8c8cbd"/>
    <ds:schemaRef ds:uri="00e30c9c-22c8-4e54-88f8-7f24e5a05ad7"/>
  </ds:schemaRefs>
</ds:datastoreItem>
</file>

<file path=customXml/itemProps4.xml><?xml version="1.0" encoding="utf-8"?>
<ds:datastoreItem xmlns:ds="http://schemas.openxmlformats.org/officeDocument/2006/customXml" ds:itemID="{7ECAC2BA-FA21-4F72-B678-67503675B70D}"/>
</file>

<file path=docProps/app.xml><?xml version="1.0" encoding="utf-8"?>
<Properties xmlns="http://schemas.openxmlformats.org/officeDocument/2006/extended-properties" xmlns:vt="http://schemas.openxmlformats.org/officeDocument/2006/docPropsVTypes">
  <Template>Normal</Template>
  <TotalTime>0</TotalTime>
  <Pages>18</Pages>
  <Words>4660</Words>
  <Characters>28156</Characters>
  <Application>Microsoft Office Word</Application>
  <DocSecurity>0</DocSecurity>
  <Lines>234</Lines>
  <Paragraphs>65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Human Resources Division</vt:lpstr>
      <vt:lpstr>Human Resources Division</vt:lpstr>
    </vt:vector>
  </TitlesOfParts>
  <Company>Imperial College</Company>
  <LinksUpToDate>false</LinksUpToDate>
  <CharactersWithSpaces>32751</CharactersWithSpaces>
  <SharedDoc>false</SharedDoc>
  <HLinks>
    <vt:vector size="6" baseType="variant">
      <vt:variant>
        <vt:i4>7929919</vt:i4>
      </vt:variant>
      <vt:variant>
        <vt:i4>-1</vt:i4>
      </vt:variant>
      <vt:variant>
        <vt:i4>2053</vt:i4>
      </vt:variant>
      <vt:variant>
        <vt:i4>4</vt:i4>
      </vt:variant>
      <vt:variant>
        <vt:lpwstr>http://www.cell.com/content/curren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abarnes</dc:creator>
  <cp:keywords/>
  <cp:lastModifiedBy>Fagbodun, Elizabeth O</cp:lastModifiedBy>
  <cp:revision>2</cp:revision>
  <cp:lastPrinted>2022-03-25T09:28:00Z</cp:lastPrinted>
  <dcterms:created xsi:type="dcterms:W3CDTF">2022-12-06T15:10:00Z</dcterms:created>
  <dcterms:modified xsi:type="dcterms:W3CDTF">2022-12-06T15:10:00Z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0x010100C5D2CEA8A7BDDA4FBC2A214595BFB666</vt:lpwstr>
  </property>
  <property fmtid="{D5CDD505-2E9C-101B-9397-08002B2CF9AE}" pid="3" name="Order">
    <vt:r8>218900</vt:r8>
  </property>
  <property fmtid="{D5CDD505-2E9C-101B-9397-08002B2CF9AE}" pid="4" name="_ExtendedDescription">
    <vt:lpwstr/>
  </property>
  <property fmtid="{D5CDD505-2E9C-101B-9397-08002B2CF9AE}" pid="5" name="TriggerFlowInfo">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MediaServiceImageTags">
    <vt:lpwstr/>
  </property>
</Properties>
</file>